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C6D4" w14:textId="112588F1" w:rsidR="00E42911" w:rsidRDefault="00E42911" w:rsidP="00E42911">
      <w:pPr>
        <w:spacing w:after="0"/>
        <w:ind w:left="34"/>
        <w:jc w:val="center"/>
        <w:rPr>
          <w:rFonts w:cstheme="minorHAnsi"/>
          <w:b/>
          <w:i/>
          <w:sz w:val="32"/>
          <w:szCs w:val="32"/>
        </w:rPr>
      </w:pPr>
      <w:r w:rsidRPr="007A21D9">
        <w:rPr>
          <w:rFonts w:eastAsiaTheme="majorEastAsia" w:cstheme="minorHAnsi"/>
          <w:b/>
          <w:color w:val="1F497D" w:themeColor="text2"/>
          <w:sz w:val="36"/>
          <w:szCs w:val="36"/>
        </w:rPr>
        <w:t>20</w:t>
      </w:r>
      <w:r>
        <w:rPr>
          <w:rFonts w:eastAsiaTheme="majorEastAsia" w:cstheme="minorHAnsi"/>
          <w:b/>
          <w:color w:val="1F497D" w:themeColor="text2"/>
          <w:sz w:val="36"/>
          <w:szCs w:val="36"/>
        </w:rPr>
        <w:t>22</w:t>
      </w:r>
      <w:r w:rsidRPr="007A21D9">
        <w:rPr>
          <w:rFonts w:eastAsiaTheme="majorEastAsia" w:cstheme="minorHAnsi"/>
          <w:b/>
          <w:color w:val="1F497D" w:themeColor="text2"/>
          <w:sz w:val="36"/>
          <w:szCs w:val="36"/>
        </w:rPr>
        <w:t xml:space="preserve"> </w:t>
      </w:r>
      <w:r w:rsidR="002C54F2">
        <w:rPr>
          <w:rFonts w:eastAsiaTheme="majorEastAsia" w:cstheme="minorHAnsi"/>
          <w:b/>
          <w:color w:val="1F497D" w:themeColor="text2"/>
          <w:sz w:val="36"/>
          <w:szCs w:val="36"/>
        </w:rPr>
        <w:t xml:space="preserve">HUB24 </w:t>
      </w:r>
      <w:r>
        <w:rPr>
          <w:rFonts w:eastAsiaTheme="majorEastAsia" w:cstheme="minorHAnsi"/>
          <w:b/>
          <w:color w:val="1F497D" w:themeColor="text2"/>
          <w:sz w:val="36"/>
          <w:szCs w:val="36"/>
        </w:rPr>
        <w:t>Technology Scholarship</w:t>
      </w:r>
      <w:r w:rsidRPr="00591BC4">
        <w:rPr>
          <w:rFonts w:cstheme="minorHAnsi"/>
          <w:b/>
          <w:sz w:val="32"/>
          <w:szCs w:val="32"/>
        </w:rPr>
        <w:t xml:space="preserve"> </w:t>
      </w:r>
    </w:p>
    <w:p w14:paraId="327CB2B2" w14:textId="77777777" w:rsidR="00E42911" w:rsidRDefault="00E42911" w:rsidP="00E42911">
      <w:pPr>
        <w:pStyle w:val="Heading1"/>
        <w:numPr>
          <w:ilvl w:val="0"/>
          <w:numId w:val="0"/>
        </w:numPr>
        <w:jc w:val="center"/>
        <w:rPr>
          <w:rFonts w:cstheme="minorHAnsi"/>
          <w:b/>
        </w:rPr>
      </w:pPr>
      <w:r>
        <w:rPr>
          <w:rFonts w:cstheme="minorHAnsi"/>
          <w:b/>
        </w:rPr>
        <w:t>Terms and Conditions</w:t>
      </w:r>
    </w:p>
    <w:p w14:paraId="74E01DEB" w14:textId="77777777" w:rsidR="00E42911" w:rsidRPr="004F5992" w:rsidRDefault="00E42911" w:rsidP="00E42911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4F5992">
        <w:rPr>
          <w:sz w:val="28"/>
          <w:szCs w:val="28"/>
        </w:rPr>
        <w:t>Overview</w:t>
      </w:r>
    </w:p>
    <w:p w14:paraId="069F040D" w14:textId="6FB57558" w:rsidR="0070025B" w:rsidRPr="003B7551" w:rsidRDefault="0070025B" w:rsidP="0070025B">
      <w:pPr>
        <w:rPr>
          <w:rFonts w:cstheme="minorHAnsi"/>
          <w:shd w:val="clear" w:color="auto" w:fill="FFFFFF"/>
        </w:rPr>
      </w:pPr>
      <w:r w:rsidRPr="0070025B">
        <w:rPr>
          <w:rFonts w:cstheme="minorHAnsi"/>
          <w:shd w:val="clear" w:color="auto" w:fill="FFFFFF"/>
        </w:rPr>
        <w:t>The HUB24 Technology Scholarship support</w:t>
      </w:r>
      <w:r w:rsidR="006B1828">
        <w:rPr>
          <w:rFonts w:cstheme="minorHAnsi"/>
          <w:shd w:val="clear" w:color="auto" w:fill="FFFFFF"/>
        </w:rPr>
        <w:t>s</w:t>
      </w:r>
      <w:r w:rsidRPr="0070025B">
        <w:rPr>
          <w:rFonts w:cstheme="minorHAnsi"/>
          <w:shd w:val="clear" w:color="auto" w:fill="FFFFFF"/>
        </w:rPr>
        <w:t xml:space="preserve"> QUT students who</w:t>
      </w:r>
      <w:r>
        <w:rPr>
          <w:rFonts w:cstheme="minorHAnsi"/>
          <w:shd w:val="clear" w:color="auto" w:fill="FFFFFF"/>
        </w:rPr>
        <w:t xml:space="preserve"> </w:t>
      </w:r>
      <w:r w:rsidRPr="0070025B">
        <w:rPr>
          <w:rFonts w:cstheme="minorHAnsi"/>
          <w:shd w:val="clear" w:color="auto" w:fill="FFFFFF"/>
        </w:rPr>
        <w:t>demonstrate a passion for technology through their experience and extracurricular activities</w:t>
      </w:r>
      <w:r w:rsidR="00DC3726">
        <w:rPr>
          <w:rFonts w:cstheme="minorHAnsi"/>
          <w:shd w:val="clear" w:color="auto" w:fill="FFFFFF"/>
        </w:rPr>
        <w:t xml:space="preserve">, and who </w:t>
      </w:r>
      <w:r w:rsidRPr="0070025B">
        <w:rPr>
          <w:rFonts w:cstheme="minorHAnsi"/>
          <w:shd w:val="clear" w:color="auto" w:fill="FFFFFF"/>
        </w:rPr>
        <w:t xml:space="preserve">are committed to striving for future success in </w:t>
      </w:r>
      <w:r w:rsidR="00D064E4">
        <w:rPr>
          <w:rFonts w:cstheme="minorHAnsi"/>
          <w:shd w:val="clear" w:color="auto" w:fill="FFFFFF"/>
        </w:rPr>
        <w:t xml:space="preserve">a </w:t>
      </w:r>
      <w:r w:rsidRPr="0070025B">
        <w:rPr>
          <w:rFonts w:cstheme="minorHAnsi"/>
          <w:shd w:val="clear" w:color="auto" w:fill="FFFFFF"/>
        </w:rPr>
        <w:t>technology profession</w:t>
      </w:r>
      <w:r w:rsidR="00DC3726">
        <w:rPr>
          <w:rFonts w:cstheme="minorHAnsi"/>
          <w:shd w:val="clear" w:color="auto" w:fill="FFFFFF"/>
        </w:rPr>
        <w:t>.</w:t>
      </w:r>
    </w:p>
    <w:p w14:paraId="7EB24A6C" w14:textId="77777777" w:rsidR="00E42911" w:rsidRDefault="00E42911" w:rsidP="002161B2">
      <w:pPr>
        <w:pStyle w:val="Heading1"/>
        <w:numPr>
          <w:ilvl w:val="0"/>
          <w:numId w:val="15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E32A86">
        <w:rPr>
          <w:sz w:val="24"/>
          <w:szCs w:val="24"/>
        </w:rPr>
        <w:t xml:space="preserve">Eligibility </w:t>
      </w:r>
      <w:r>
        <w:rPr>
          <w:sz w:val="24"/>
          <w:szCs w:val="24"/>
        </w:rPr>
        <w:t>r</w:t>
      </w:r>
      <w:r w:rsidRPr="00E32A86">
        <w:rPr>
          <w:sz w:val="24"/>
          <w:szCs w:val="24"/>
        </w:rPr>
        <w:t>equirements</w:t>
      </w:r>
    </w:p>
    <w:p w14:paraId="4CE28232" w14:textId="0A3DE2F4" w:rsidR="00716C07" w:rsidRPr="002161B2" w:rsidRDefault="00963DFE" w:rsidP="000B7935">
      <w:pPr>
        <w:spacing w:line="240" w:lineRule="auto"/>
        <w:ind w:left="426"/>
        <w:rPr>
          <w:rFonts w:cstheme="minorHAnsi"/>
        </w:rPr>
      </w:pPr>
      <w:r w:rsidRPr="002161B2">
        <w:rPr>
          <w:rFonts w:cstheme="minorHAnsi"/>
        </w:rPr>
        <w:t xml:space="preserve">To be eligible for the </w:t>
      </w:r>
      <w:r w:rsidR="002C54F2">
        <w:rPr>
          <w:rFonts w:cstheme="minorHAnsi"/>
        </w:rPr>
        <w:t xml:space="preserve">HUB24 </w:t>
      </w:r>
      <w:r w:rsidRPr="002161B2">
        <w:rPr>
          <w:rFonts w:cstheme="minorHAnsi"/>
        </w:rPr>
        <w:t>Technology Scholarship, applicants must meet all the following requirements</w:t>
      </w:r>
      <w:r w:rsidR="00FE676C" w:rsidRPr="002161B2">
        <w:rPr>
          <w:rFonts w:cstheme="minorHAnsi"/>
        </w:rPr>
        <w:t>:</w:t>
      </w:r>
    </w:p>
    <w:p w14:paraId="40BDBDB5" w14:textId="77777777" w:rsidR="002C54F2" w:rsidRPr="003B7551" w:rsidRDefault="002C54F2" w:rsidP="002C54F2">
      <w:pPr>
        <w:pStyle w:val="ListParagraph"/>
        <w:numPr>
          <w:ilvl w:val="1"/>
          <w:numId w:val="19"/>
        </w:numPr>
        <w:spacing w:line="240" w:lineRule="auto"/>
        <w:ind w:left="993" w:hanging="567"/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must be </w:t>
      </w:r>
      <w:r w:rsidRPr="003B7551">
        <w:rPr>
          <w:rFonts w:cs="Calibri"/>
          <w:lang w:eastAsia="en-AU"/>
        </w:rPr>
        <w:t>an Australian or New Zealand citizen OR a permanent resident OR hold a permanent humanitarian visa</w:t>
      </w:r>
    </w:p>
    <w:p w14:paraId="75AB656B" w14:textId="70BEA767" w:rsidR="00E42911" w:rsidRPr="009368CC" w:rsidRDefault="00E42911" w:rsidP="000B7935">
      <w:pPr>
        <w:pStyle w:val="ListParagraph"/>
        <w:numPr>
          <w:ilvl w:val="1"/>
          <w:numId w:val="19"/>
        </w:numPr>
        <w:spacing w:line="240" w:lineRule="auto"/>
        <w:ind w:left="993" w:hanging="567"/>
        <w:rPr>
          <w:rFonts w:cstheme="minorHAnsi"/>
        </w:rPr>
      </w:pPr>
      <w:r w:rsidRPr="009368CC">
        <w:rPr>
          <w:rFonts w:cstheme="minorHAnsi"/>
        </w:rPr>
        <w:t xml:space="preserve">must </w:t>
      </w:r>
      <w:r w:rsidR="002C54F2">
        <w:rPr>
          <w:rFonts w:cstheme="minorHAnsi"/>
        </w:rPr>
        <w:t>have a GPA of 5.0 or greater</w:t>
      </w:r>
    </w:p>
    <w:p w14:paraId="3F0EAAB6" w14:textId="6AAE69FC" w:rsidR="00963DFE" w:rsidRPr="003B7551" w:rsidRDefault="00963DFE" w:rsidP="002C54F2">
      <w:pPr>
        <w:pStyle w:val="ListParagraph"/>
        <w:numPr>
          <w:ilvl w:val="1"/>
          <w:numId w:val="19"/>
        </w:numPr>
        <w:spacing w:after="0" w:line="240" w:lineRule="auto"/>
        <w:ind w:left="992" w:hanging="567"/>
        <w:rPr>
          <w:rFonts w:cs="Calibri"/>
          <w:lang w:eastAsia="en-AU"/>
        </w:rPr>
      </w:pPr>
      <w:r w:rsidRPr="003B7551">
        <w:rPr>
          <w:rFonts w:cs="Calibri"/>
          <w:lang w:eastAsia="en-AU"/>
        </w:rPr>
        <w:t xml:space="preserve">must </w:t>
      </w:r>
      <w:r w:rsidR="002C54F2">
        <w:rPr>
          <w:rFonts w:cs="Calibri"/>
          <w:lang w:eastAsia="en-AU"/>
        </w:rPr>
        <w:t>be undertaking their second year of full-time study in semester 1, 2022 in one of the majors listed below</w:t>
      </w:r>
      <w:r w:rsidRPr="003B7551">
        <w:rPr>
          <w:rFonts w:cs="Calibri"/>
          <w:lang w:eastAsia="en-AU"/>
        </w:rPr>
        <w:t>:</w:t>
      </w:r>
    </w:p>
    <w:p w14:paraId="3AF7E63E" w14:textId="77777777" w:rsidR="002C54F2" w:rsidRPr="005508C9" w:rsidRDefault="002C54F2" w:rsidP="005508C9">
      <w:pPr>
        <w:pStyle w:val="ListParagraph"/>
        <w:numPr>
          <w:ilvl w:val="1"/>
          <w:numId w:val="22"/>
        </w:numPr>
        <w:tabs>
          <w:tab w:val="left" w:pos="1560"/>
        </w:tabs>
        <w:spacing w:line="240" w:lineRule="auto"/>
        <w:ind w:left="1560" w:hanging="567"/>
        <w:rPr>
          <w:rFonts w:cstheme="minorHAnsi"/>
        </w:rPr>
      </w:pPr>
      <w:bookmarkStart w:id="0" w:name="_Hlk78290614"/>
      <w:r w:rsidRPr="005508C9">
        <w:rPr>
          <w:rFonts w:cstheme="minorHAnsi"/>
        </w:rPr>
        <w:t>Bachelor of Information Technology (Computer Science) (IN01)</w:t>
      </w:r>
    </w:p>
    <w:p w14:paraId="5348BEE0" w14:textId="77777777" w:rsidR="002C54F2" w:rsidRPr="005508C9" w:rsidRDefault="002C54F2" w:rsidP="005508C9">
      <w:pPr>
        <w:pStyle w:val="ListParagraph"/>
        <w:numPr>
          <w:ilvl w:val="1"/>
          <w:numId w:val="22"/>
        </w:numPr>
        <w:tabs>
          <w:tab w:val="left" w:pos="1560"/>
        </w:tabs>
        <w:spacing w:line="240" w:lineRule="auto"/>
        <w:ind w:left="1560" w:hanging="567"/>
        <w:rPr>
          <w:rFonts w:cstheme="minorHAnsi"/>
        </w:rPr>
      </w:pPr>
      <w:r w:rsidRPr="005508C9">
        <w:rPr>
          <w:rFonts w:cstheme="minorHAnsi"/>
        </w:rPr>
        <w:t>Bachelor of Information Technology (Information Systems) (IN01)</w:t>
      </w:r>
    </w:p>
    <w:p w14:paraId="28CF75DC" w14:textId="77777777" w:rsidR="002C54F2" w:rsidRPr="005508C9" w:rsidRDefault="002C54F2" w:rsidP="005508C9">
      <w:pPr>
        <w:pStyle w:val="ListParagraph"/>
        <w:numPr>
          <w:ilvl w:val="1"/>
          <w:numId w:val="22"/>
        </w:numPr>
        <w:tabs>
          <w:tab w:val="left" w:pos="1560"/>
        </w:tabs>
        <w:spacing w:line="240" w:lineRule="auto"/>
        <w:ind w:left="1560" w:hanging="567"/>
        <w:rPr>
          <w:rFonts w:cstheme="minorHAnsi"/>
        </w:rPr>
      </w:pPr>
      <w:r w:rsidRPr="005508C9">
        <w:rPr>
          <w:rFonts w:cstheme="minorHAnsi"/>
        </w:rPr>
        <w:t>Bachelor of Games and Interactive Environments (Software Technologies) (IN05)</w:t>
      </w:r>
    </w:p>
    <w:p w14:paraId="134BBC0D" w14:textId="154B1EFF" w:rsidR="002161B2" w:rsidRDefault="002C54F2" w:rsidP="005508C9">
      <w:pPr>
        <w:pStyle w:val="ListParagraph"/>
        <w:numPr>
          <w:ilvl w:val="1"/>
          <w:numId w:val="22"/>
        </w:numPr>
        <w:tabs>
          <w:tab w:val="left" w:pos="1560"/>
        </w:tabs>
        <w:spacing w:line="240" w:lineRule="auto"/>
        <w:ind w:left="1560" w:hanging="567"/>
        <w:rPr>
          <w:rFonts w:cstheme="minorHAnsi"/>
        </w:rPr>
      </w:pPr>
      <w:r w:rsidRPr="005508C9">
        <w:rPr>
          <w:rFonts w:cstheme="minorHAnsi"/>
        </w:rPr>
        <w:t>Bachelor of Engineering (Honours) (Computer and Software Systems) (EN01)</w:t>
      </w:r>
    </w:p>
    <w:p w14:paraId="7DF0CD7D" w14:textId="13C17270" w:rsidR="00514A51" w:rsidRPr="005508C9" w:rsidRDefault="00514A51" w:rsidP="005508C9">
      <w:pPr>
        <w:pStyle w:val="ListParagraph"/>
        <w:numPr>
          <w:ilvl w:val="1"/>
          <w:numId w:val="22"/>
        </w:numPr>
        <w:tabs>
          <w:tab w:val="left" w:pos="1560"/>
        </w:tabs>
        <w:spacing w:line="240" w:lineRule="auto"/>
        <w:ind w:left="1560" w:hanging="567"/>
        <w:rPr>
          <w:rFonts w:cstheme="minorHAnsi"/>
        </w:rPr>
      </w:pPr>
      <w:r>
        <w:rPr>
          <w:rFonts w:cstheme="minorHAnsi"/>
        </w:rPr>
        <w:t>A double degree including one of the above majors.</w:t>
      </w:r>
    </w:p>
    <w:bookmarkEnd w:id="0"/>
    <w:p w14:paraId="347E55CC" w14:textId="77777777" w:rsidR="00E42911" w:rsidRDefault="00E42911" w:rsidP="000B7935">
      <w:pPr>
        <w:pStyle w:val="Heading1"/>
        <w:numPr>
          <w:ilvl w:val="0"/>
          <w:numId w:val="19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9368CC">
        <w:rPr>
          <w:sz w:val="24"/>
          <w:szCs w:val="24"/>
        </w:rPr>
        <w:t xml:space="preserve">Value </w:t>
      </w:r>
      <w:r>
        <w:rPr>
          <w:sz w:val="24"/>
          <w:szCs w:val="24"/>
        </w:rPr>
        <w:t xml:space="preserve">and payment of </w:t>
      </w:r>
      <w:r w:rsidRPr="009368CC">
        <w:rPr>
          <w:sz w:val="24"/>
          <w:szCs w:val="24"/>
        </w:rPr>
        <w:t>scholarships</w:t>
      </w:r>
    </w:p>
    <w:p w14:paraId="3BB37D75" w14:textId="5BD4FA1A" w:rsidR="00B2048C" w:rsidRPr="00B2048C" w:rsidRDefault="00AF6AB3" w:rsidP="00B2048C">
      <w:pPr>
        <w:tabs>
          <w:tab w:val="left" w:pos="993"/>
        </w:tabs>
        <w:spacing w:line="240" w:lineRule="auto"/>
        <w:ind w:left="426"/>
        <w:rPr>
          <w:rFonts w:cstheme="minorHAnsi"/>
        </w:rPr>
      </w:pPr>
      <w:r w:rsidRPr="00B2048C">
        <w:rPr>
          <w:rFonts w:cstheme="minorHAnsi"/>
        </w:rPr>
        <w:t xml:space="preserve">The scholarship </w:t>
      </w:r>
      <w:r w:rsidR="00A97C03" w:rsidRPr="00B2048C">
        <w:rPr>
          <w:rFonts w:cstheme="minorHAnsi"/>
        </w:rPr>
        <w:t xml:space="preserve">is valued </w:t>
      </w:r>
      <w:r w:rsidR="00B2048C">
        <w:rPr>
          <w:rFonts w:cstheme="minorHAnsi"/>
        </w:rPr>
        <w:t>at</w:t>
      </w:r>
      <w:r w:rsidR="00A97C03" w:rsidRPr="00B2048C">
        <w:rPr>
          <w:rFonts w:cstheme="minorHAnsi"/>
        </w:rPr>
        <w:t xml:space="preserve"> $</w:t>
      </w:r>
      <w:r w:rsidR="002C54F2">
        <w:rPr>
          <w:rFonts w:cstheme="minorHAnsi"/>
        </w:rPr>
        <w:t>8</w:t>
      </w:r>
      <w:r w:rsidR="00A97C03" w:rsidRPr="00B2048C">
        <w:rPr>
          <w:rFonts w:cstheme="minorHAnsi"/>
        </w:rPr>
        <w:t>,000 and</w:t>
      </w:r>
      <w:r w:rsidR="00B2048C">
        <w:rPr>
          <w:rFonts w:cstheme="minorHAnsi"/>
        </w:rPr>
        <w:t>,</w:t>
      </w:r>
    </w:p>
    <w:p w14:paraId="6F9B1A9B" w14:textId="4558968D" w:rsidR="002C54F2" w:rsidRPr="009D26E0" w:rsidRDefault="002C54F2" w:rsidP="002C54F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>
        <w:rPr>
          <w:rFonts w:cstheme="minorHAnsi"/>
        </w:rPr>
        <w:t xml:space="preserve">The scholarship will be </w:t>
      </w:r>
      <w:r w:rsidRPr="002F0644">
        <w:rPr>
          <w:rFonts w:cstheme="minorHAnsi"/>
        </w:rPr>
        <w:t>paid at $</w:t>
      </w:r>
      <w:r>
        <w:rPr>
          <w:rFonts w:cstheme="minorHAnsi"/>
        </w:rPr>
        <w:t>4,000</w:t>
      </w:r>
      <w:r w:rsidRPr="002F0644">
        <w:rPr>
          <w:rFonts w:cstheme="minorHAnsi"/>
        </w:rPr>
        <w:t xml:space="preserve"> per </w:t>
      </w:r>
      <w:r>
        <w:rPr>
          <w:rFonts w:cstheme="minorHAnsi"/>
        </w:rPr>
        <w:t>semester after census date in semester 1, 2022 and semester 2, 2022.</w:t>
      </w:r>
    </w:p>
    <w:p w14:paraId="7314CBF9" w14:textId="6B69D591" w:rsidR="00E42911" w:rsidRPr="00F0256E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F0256E">
        <w:rPr>
          <w:rFonts w:cstheme="minorHAnsi"/>
        </w:rPr>
        <w:t xml:space="preserve">Payments will be subject to the scholarship </w:t>
      </w:r>
      <w:r w:rsidR="00AF6AB3" w:rsidRPr="00F0256E">
        <w:rPr>
          <w:rFonts w:cstheme="minorHAnsi"/>
        </w:rPr>
        <w:t xml:space="preserve">conditions </w:t>
      </w:r>
      <w:r w:rsidRPr="00F0256E">
        <w:rPr>
          <w:rFonts w:cstheme="minorHAnsi"/>
        </w:rPr>
        <w:t>being met</w:t>
      </w:r>
      <w:r w:rsidR="00AF6AB3" w:rsidRPr="00F0256E">
        <w:rPr>
          <w:rFonts w:cstheme="minorHAnsi"/>
        </w:rPr>
        <w:t>,</w:t>
      </w:r>
      <w:r w:rsidRPr="00F0256E">
        <w:rPr>
          <w:rFonts w:cstheme="minorHAnsi"/>
        </w:rPr>
        <w:t xml:space="preserve"> with payments being suspend</w:t>
      </w:r>
      <w:r w:rsidR="00AF6AB3" w:rsidRPr="00F0256E">
        <w:rPr>
          <w:rFonts w:cstheme="minorHAnsi"/>
        </w:rPr>
        <w:t>ed</w:t>
      </w:r>
      <w:r w:rsidRPr="00F0256E">
        <w:rPr>
          <w:rFonts w:cstheme="minorHAnsi"/>
        </w:rPr>
        <w:t xml:space="preserve"> </w:t>
      </w:r>
      <w:proofErr w:type="gramStart"/>
      <w:r w:rsidRPr="00F0256E">
        <w:rPr>
          <w:rFonts w:cstheme="minorHAnsi"/>
        </w:rPr>
        <w:t>in particular circumstances</w:t>
      </w:r>
      <w:proofErr w:type="gramEnd"/>
      <w:r w:rsidR="00AF6AB3" w:rsidRPr="00F0256E">
        <w:rPr>
          <w:rFonts w:cstheme="minorHAnsi"/>
        </w:rPr>
        <w:t xml:space="preserve">. Refer to </w:t>
      </w:r>
      <w:r w:rsidRPr="00F0256E">
        <w:rPr>
          <w:rFonts w:cstheme="minorHAnsi"/>
        </w:rPr>
        <w:t xml:space="preserve">Section </w:t>
      </w:r>
      <w:r w:rsidR="002161B2" w:rsidRPr="00F0256E">
        <w:rPr>
          <w:rFonts w:cstheme="minorHAnsi"/>
        </w:rPr>
        <w:t>4</w:t>
      </w:r>
      <w:r w:rsidRPr="00F0256E">
        <w:rPr>
          <w:rFonts w:cstheme="minorHAnsi"/>
        </w:rPr>
        <w:t xml:space="preserve"> </w:t>
      </w:r>
      <w:r w:rsidR="00AF6AB3" w:rsidRPr="00F0256E">
        <w:rPr>
          <w:rFonts w:cstheme="minorHAnsi"/>
          <w:i/>
          <w:iCs/>
        </w:rPr>
        <w:t>Conditions of the scholarship</w:t>
      </w:r>
      <w:r w:rsidRPr="00F0256E">
        <w:rPr>
          <w:rFonts w:cstheme="minorHAnsi"/>
        </w:rPr>
        <w:t>.</w:t>
      </w:r>
    </w:p>
    <w:p w14:paraId="7FE2131A" w14:textId="61B78AE0" w:rsidR="00E42911" w:rsidRPr="00EB7E66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B06952">
        <w:t xml:space="preserve">Students will receive </w:t>
      </w:r>
      <w:r w:rsidR="00241E3C">
        <w:t xml:space="preserve">their </w:t>
      </w:r>
      <w:r w:rsidRPr="00B06952">
        <w:t xml:space="preserve">scholarship payment by electronic transfer to </w:t>
      </w:r>
      <w:r>
        <w:t>their</w:t>
      </w:r>
      <w:r w:rsidRPr="00B06952">
        <w:t xml:space="preserve"> nominated bank account after the census date each semester.</w:t>
      </w:r>
    </w:p>
    <w:p w14:paraId="404983BD" w14:textId="0722FBF7" w:rsidR="00E42911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</w:pPr>
      <w:r w:rsidRPr="00AF6AB3">
        <w:rPr>
          <w:rFonts w:cstheme="minorHAnsi"/>
        </w:rPr>
        <w:t>While every care is taken to ensure direct payments of scholarship funds are correct,</w:t>
      </w:r>
      <w:r w:rsidRPr="00AF6AB3">
        <w:rPr>
          <w:rFonts w:cstheme="minorHAnsi"/>
          <w:b/>
        </w:rPr>
        <w:t xml:space="preserve"> </w:t>
      </w:r>
      <w:r w:rsidRPr="00AF6AB3">
        <w:rPr>
          <w:rFonts w:cstheme="minorHAnsi"/>
        </w:rPr>
        <w:t xml:space="preserve">scholarship recipients are required to monitor payments and notify the </w:t>
      </w:r>
      <w:hyperlink r:id="rId8" w:history="1">
        <w:r w:rsidRPr="003B7551">
          <w:rPr>
            <w:rStyle w:val="Hyperlink"/>
            <w:rFonts w:cstheme="minorHAnsi"/>
          </w:rPr>
          <w:t>Faculty of Science</w:t>
        </w:r>
      </w:hyperlink>
      <w:r w:rsidR="00AF6AB3" w:rsidRPr="003B7551">
        <w:rPr>
          <w:rFonts w:cstheme="minorHAnsi"/>
        </w:rPr>
        <w:t xml:space="preserve"> </w:t>
      </w:r>
      <w:r w:rsidR="00AF6AB3" w:rsidRPr="00AF6AB3">
        <w:rPr>
          <w:rFonts w:cstheme="minorHAnsi"/>
        </w:rPr>
        <w:t>if any over or under payments occur.</w:t>
      </w:r>
      <w:r w:rsidR="00AF6AB3">
        <w:rPr>
          <w:rFonts w:cstheme="minorHAnsi"/>
        </w:rPr>
        <w:t xml:space="preserve"> </w:t>
      </w:r>
      <w:r w:rsidRPr="0014555B">
        <w:rPr>
          <w:rFonts w:cstheme="minorHAnsi"/>
        </w:rPr>
        <w:t xml:space="preserve">Where discrepancies in </w:t>
      </w:r>
      <w:r w:rsidRPr="008220E5">
        <w:rPr>
          <w:rFonts w:cstheme="minorHAnsi"/>
        </w:rPr>
        <w:t xml:space="preserve">payment </w:t>
      </w:r>
      <w:proofErr w:type="gramStart"/>
      <w:r w:rsidRPr="008220E5">
        <w:rPr>
          <w:rFonts w:cstheme="minorHAnsi"/>
        </w:rPr>
        <w:t>occur</w:t>
      </w:r>
      <w:proofErr w:type="gramEnd"/>
      <w:r w:rsidRPr="008220E5">
        <w:rPr>
          <w:rFonts w:cstheme="minorHAnsi"/>
        </w:rPr>
        <w:t xml:space="preserve"> </w:t>
      </w:r>
      <w:r w:rsidR="006B0B11">
        <w:rPr>
          <w:rFonts w:cstheme="minorHAnsi"/>
        </w:rPr>
        <w:t xml:space="preserve">a </w:t>
      </w:r>
      <w:r w:rsidRPr="008220E5">
        <w:rPr>
          <w:rFonts w:cstheme="minorHAnsi"/>
        </w:rPr>
        <w:t>student may be required to return the funds to the university.</w:t>
      </w:r>
    </w:p>
    <w:p w14:paraId="3EA88D38" w14:textId="4EE79040" w:rsidR="00D9004E" w:rsidRPr="003B7551" w:rsidRDefault="00D9004E" w:rsidP="002161B2">
      <w:pPr>
        <w:pStyle w:val="Heading1"/>
        <w:numPr>
          <w:ilvl w:val="0"/>
          <w:numId w:val="18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3B7551">
        <w:rPr>
          <w:sz w:val="24"/>
          <w:szCs w:val="24"/>
        </w:rPr>
        <w:t>Term of scholarship</w:t>
      </w:r>
    </w:p>
    <w:p w14:paraId="2495D4CC" w14:textId="467D31B4" w:rsidR="00D9004E" w:rsidRDefault="00D9004E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</w:pPr>
      <w:r>
        <w:t xml:space="preserve">The term of the scholarship </w:t>
      </w:r>
      <w:r w:rsidR="00A97C03">
        <w:rPr>
          <w:rFonts w:cstheme="minorHAnsi"/>
        </w:rPr>
        <w:t xml:space="preserve">is </w:t>
      </w:r>
      <w:r w:rsidR="00B831EF">
        <w:rPr>
          <w:rFonts w:cstheme="minorHAnsi"/>
        </w:rPr>
        <w:t>one</w:t>
      </w:r>
      <w:r w:rsidR="00A97C03">
        <w:rPr>
          <w:rFonts w:cstheme="minorHAnsi"/>
        </w:rPr>
        <w:t xml:space="preserve"> year based on full-time enrolment</w:t>
      </w:r>
      <w:r>
        <w:t>.</w:t>
      </w:r>
    </w:p>
    <w:p w14:paraId="45D79D0B" w14:textId="03E7ED58" w:rsidR="00387AFD" w:rsidRPr="00071EC8" w:rsidRDefault="00387AFD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071EC8">
        <w:rPr>
          <w:rFonts w:cstheme="minorHAnsi"/>
        </w:rPr>
        <w:t>Scholarship recipients are not able to defer their scholarship offer.</w:t>
      </w:r>
    </w:p>
    <w:p w14:paraId="2803ED7D" w14:textId="77777777" w:rsidR="00E42911" w:rsidRDefault="00E42911" w:rsidP="002161B2">
      <w:pPr>
        <w:pStyle w:val="Heading1"/>
        <w:numPr>
          <w:ilvl w:val="0"/>
          <w:numId w:val="18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A12ACC">
        <w:rPr>
          <w:sz w:val="24"/>
          <w:szCs w:val="24"/>
        </w:rPr>
        <w:t xml:space="preserve">Conditions of </w:t>
      </w:r>
      <w:r>
        <w:rPr>
          <w:sz w:val="24"/>
          <w:szCs w:val="24"/>
        </w:rPr>
        <w:t>s</w:t>
      </w:r>
      <w:r w:rsidRPr="00A12ACC">
        <w:rPr>
          <w:sz w:val="24"/>
          <w:szCs w:val="24"/>
        </w:rPr>
        <w:t>cholarship</w:t>
      </w:r>
    </w:p>
    <w:p w14:paraId="0219C317" w14:textId="6623E669" w:rsidR="00B2048C" w:rsidRDefault="00B2048C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>
        <w:rPr>
          <w:rFonts w:cstheme="minorHAnsi"/>
        </w:rPr>
        <w:t xml:space="preserve">To retain this scholarship </w:t>
      </w:r>
      <w:r w:rsidR="00B831EF">
        <w:rPr>
          <w:rFonts w:cstheme="minorHAnsi"/>
        </w:rPr>
        <w:t>the recipient must be</w:t>
      </w:r>
      <w:r w:rsidRPr="002A4879">
        <w:rPr>
          <w:rFonts w:cstheme="minorHAnsi"/>
        </w:rPr>
        <w:t xml:space="preserve"> enrolled full-time for the duration of </w:t>
      </w:r>
      <w:r>
        <w:rPr>
          <w:rFonts w:cstheme="minorHAnsi"/>
        </w:rPr>
        <w:t xml:space="preserve">their </w:t>
      </w:r>
      <w:r w:rsidRPr="002A4879">
        <w:rPr>
          <w:rFonts w:cstheme="minorHAnsi"/>
        </w:rPr>
        <w:t xml:space="preserve">studies in </w:t>
      </w:r>
      <w:r w:rsidR="00B831EF">
        <w:rPr>
          <w:rFonts w:cstheme="minorHAnsi"/>
        </w:rPr>
        <w:t>one of the eligible course majors</w:t>
      </w:r>
      <w:r>
        <w:rPr>
          <w:rFonts w:cstheme="minorHAnsi"/>
        </w:rPr>
        <w:t>.</w:t>
      </w:r>
    </w:p>
    <w:p w14:paraId="7240A6A8" w14:textId="0B0418D8" w:rsidR="00455C77" w:rsidRDefault="00B831EF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>
        <w:rPr>
          <w:rFonts w:cstheme="minorHAnsi"/>
        </w:rPr>
        <w:t xml:space="preserve">The scholarship recipient </w:t>
      </w:r>
      <w:r w:rsidR="00E42911" w:rsidRPr="00080C09">
        <w:rPr>
          <w:rFonts w:cstheme="minorHAnsi"/>
        </w:rPr>
        <w:t xml:space="preserve">must </w:t>
      </w:r>
      <w:r>
        <w:rPr>
          <w:rFonts w:cstheme="minorHAnsi"/>
        </w:rPr>
        <w:t xml:space="preserve">pass all units and </w:t>
      </w:r>
      <w:r w:rsidR="00E42911" w:rsidRPr="00080C09">
        <w:rPr>
          <w:rFonts w:cstheme="minorHAnsi"/>
        </w:rPr>
        <w:t>achieve a minimum grade point average (</w:t>
      </w:r>
      <w:r w:rsidR="00E42911" w:rsidRPr="00AA0C73">
        <w:rPr>
          <w:rFonts w:cstheme="minorHAnsi"/>
        </w:rPr>
        <w:t xml:space="preserve">GPA) of </w:t>
      </w:r>
      <w:r w:rsidR="002A4879">
        <w:rPr>
          <w:rFonts w:cstheme="minorHAnsi"/>
        </w:rPr>
        <w:t>5</w:t>
      </w:r>
      <w:r>
        <w:rPr>
          <w:rFonts w:cstheme="minorHAnsi"/>
        </w:rPr>
        <w:t>.0</w:t>
      </w:r>
      <w:r w:rsidR="00E42911" w:rsidRPr="00080C09">
        <w:rPr>
          <w:rFonts w:cstheme="minorHAnsi"/>
        </w:rPr>
        <w:t xml:space="preserve"> in semester </w:t>
      </w:r>
      <w:r>
        <w:rPr>
          <w:rFonts w:cstheme="minorHAnsi"/>
        </w:rPr>
        <w:t xml:space="preserve">1, 2022 </w:t>
      </w:r>
      <w:r w:rsidR="00E42911" w:rsidRPr="00080C09">
        <w:rPr>
          <w:rFonts w:cstheme="minorHAnsi"/>
        </w:rPr>
        <w:t>to maintain the scholarship for the next study period.</w:t>
      </w:r>
      <w:r>
        <w:rPr>
          <w:rFonts w:cstheme="minorHAnsi"/>
        </w:rPr>
        <w:t xml:space="preserve"> </w:t>
      </w:r>
      <w:r w:rsidRPr="00B831EF">
        <w:rPr>
          <w:rFonts w:cstheme="minorHAnsi"/>
        </w:rPr>
        <w:t>Failure to maintain this condition may result in termination of the scholarship.</w:t>
      </w:r>
    </w:p>
    <w:p w14:paraId="515E589C" w14:textId="77777777" w:rsidR="004D33E4" w:rsidRPr="004D33E4" w:rsidRDefault="004D33E4" w:rsidP="004D33E4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rPr>
          <w:rFonts w:cstheme="minorHAnsi"/>
          <w:vanish/>
        </w:rPr>
      </w:pPr>
    </w:p>
    <w:p w14:paraId="0ACB1370" w14:textId="77777777" w:rsidR="004D33E4" w:rsidRPr="004D33E4" w:rsidRDefault="004D33E4" w:rsidP="004D33E4">
      <w:pPr>
        <w:pStyle w:val="ListParagraph"/>
        <w:numPr>
          <w:ilvl w:val="1"/>
          <w:numId w:val="8"/>
        </w:numPr>
        <w:tabs>
          <w:tab w:val="left" w:pos="1134"/>
        </w:tabs>
        <w:spacing w:line="240" w:lineRule="auto"/>
        <w:rPr>
          <w:rFonts w:cstheme="minorHAnsi"/>
          <w:vanish/>
        </w:rPr>
      </w:pPr>
    </w:p>
    <w:p w14:paraId="1234B335" w14:textId="0DD73705" w:rsidR="00E42911" w:rsidRPr="00080C09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080C09">
        <w:rPr>
          <w:rFonts w:cstheme="minorHAnsi"/>
        </w:rPr>
        <w:t>Scholarship payments are suspended whilst a student is on approved Leave of Absence.</w:t>
      </w:r>
    </w:p>
    <w:p w14:paraId="0ACBA417" w14:textId="3765B921" w:rsidR="00E42911" w:rsidRPr="003B7551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9365AB">
        <w:rPr>
          <w:rFonts w:cstheme="minorHAnsi"/>
        </w:rPr>
        <w:lastRenderedPageBreak/>
        <w:t>Special circumstances will be taken into consideration to support individual variation to the conditions of scholarship, supporting documentary evidence may be requested. Student</w:t>
      </w:r>
      <w:r w:rsidR="00F0256E">
        <w:rPr>
          <w:rFonts w:cstheme="minorHAnsi"/>
        </w:rPr>
        <w:t>s</w:t>
      </w:r>
      <w:r w:rsidRPr="009365AB">
        <w:rPr>
          <w:rFonts w:cstheme="minorHAnsi"/>
        </w:rPr>
        <w:t xml:space="preserve"> are </w:t>
      </w:r>
      <w:r w:rsidR="00FE43B8">
        <w:rPr>
          <w:rFonts w:cstheme="minorHAnsi"/>
        </w:rPr>
        <w:t xml:space="preserve">advised </w:t>
      </w:r>
      <w:r w:rsidRPr="009365AB">
        <w:rPr>
          <w:rFonts w:cstheme="minorHAnsi"/>
        </w:rPr>
        <w:t xml:space="preserve">to discuss their special circumstance with the </w:t>
      </w:r>
      <w:r w:rsidRPr="003B7551">
        <w:rPr>
          <w:rFonts w:cstheme="minorHAnsi"/>
        </w:rPr>
        <w:t xml:space="preserve">Faculty </w:t>
      </w:r>
      <w:r w:rsidR="009365AB">
        <w:rPr>
          <w:rFonts w:cstheme="minorHAnsi"/>
        </w:rPr>
        <w:t xml:space="preserve">of Science </w:t>
      </w:r>
      <w:r w:rsidRPr="003B7551">
        <w:rPr>
          <w:rFonts w:cstheme="minorHAnsi"/>
        </w:rPr>
        <w:t>and/or Counselling services.</w:t>
      </w:r>
    </w:p>
    <w:p w14:paraId="4162C3CC" w14:textId="6DC133D0" w:rsidR="00E42911" w:rsidRDefault="00F0256E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>
        <w:rPr>
          <w:rFonts w:cstheme="minorHAnsi"/>
        </w:rPr>
        <w:t>W</w:t>
      </w:r>
      <w:r w:rsidR="00E42911" w:rsidRPr="00080C09">
        <w:rPr>
          <w:rFonts w:cstheme="minorHAnsi"/>
        </w:rPr>
        <w:t>ithdraw</w:t>
      </w:r>
      <w:r>
        <w:rPr>
          <w:rFonts w:cstheme="minorHAnsi"/>
        </w:rPr>
        <w:t>al</w:t>
      </w:r>
      <w:r w:rsidR="00E42911" w:rsidRPr="00080C09">
        <w:rPr>
          <w:rFonts w:cstheme="minorHAnsi"/>
        </w:rPr>
        <w:t xml:space="preserve"> from</w:t>
      </w:r>
      <w:r w:rsidR="00E42911">
        <w:rPr>
          <w:rFonts w:cstheme="minorHAnsi"/>
        </w:rPr>
        <w:t xml:space="preserve"> </w:t>
      </w:r>
      <w:r>
        <w:rPr>
          <w:rFonts w:cstheme="minorHAnsi"/>
        </w:rPr>
        <w:t xml:space="preserve">your </w:t>
      </w:r>
      <w:r w:rsidR="00E42911" w:rsidRPr="00080C09">
        <w:rPr>
          <w:rFonts w:cstheme="minorHAnsi"/>
        </w:rPr>
        <w:t>studies prior to completion of the teaching period (</w:t>
      </w:r>
      <w:proofErr w:type="gramStart"/>
      <w:r w:rsidR="00E42911" w:rsidRPr="00080C09">
        <w:rPr>
          <w:rFonts w:cstheme="minorHAnsi"/>
        </w:rPr>
        <w:t>i.e.</w:t>
      </w:r>
      <w:proofErr w:type="gramEnd"/>
      <w:r w:rsidR="00E42911" w:rsidRPr="00080C09">
        <w:rPr>
          <w:rFonts w:cstheme="minorHAnsi"/>
        </w:rPr>
        <w:t xml:space="preserve"> no grades are recorded) may be required to return monies paid for the withdrawn units.</w:t>
      </w:r>
    </w:p>
    <w:p w14:paraId="27EDA25B" w14:textId="3A2B9FDC" w:rsidR="00E01D14" w:rsidRDefault="00E01D14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AA4CEF">
        <w:rPr>
          <w:rFonts w:cstheme="minorHAnsi"/>
        </w:rPr>
        <w:t>Scholarship recipients are required to consent to their personal information collected by QUT to be provided to</w:t>
      </w:r>
      <w:r>
        <w:rPr>
          <w:rFonts w:cstheme="minorHAnsi"/>
        </w:rPr>
        <w:t xml:space="preserve"> HUB24 for the purposes of assessing scholarship applications.</w:t>
      </w:r>
    </w:p>
    <w:p w14:paraId="785DC142" w14:textId="547BF6B6" w:rsidR="00F0256E" w:rsidRPr="00F0256E" w:rsidRDefault="00F0256E" w:rsidP="00E01D14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F0256E">
        <w:rPr>
          <w:rFonts w:cstheme="minorHAnsi"/>
        </w:rPr>
        <w:t>The scholarship recipient will be required to:</w:t>
      </w:r>
    </w:p>
    <w:p w14:paraId="3FCC04C7" w14:textId="77777777" w:rsidR="00F0256E" w:rsidRPr="00F0256E" w:rsidRDefault="00F0256E" w:rsidP="00F0256E">
      <w:pPr>
        <w:pStyle w:val="ListParagraph"/>
        <w:numPr>
          <w:ilvl w:val="1"/>
          <w:numId w:val="22"/>
        </w:numPr>
        <w:tabs>
          <w:tab w:val="left" w:pos="1560"/>
        </w:tabs>
        <w:spacing w:line="240" w:lineRule="auto"/>
        <w:ind w:left="1560" w:hanging="567"/>
        <w:rPr>
          <w:rFonts w:cstheme="minorHAnsi"/>
        </w:rPr>
      </w:pPr>
      <w:r w:rsidRPr="00F0256E">
        <w:rPr>
          <w:rFonts w:cstheme="minorHAnsi"/>
        </w:rPr>
        <w:t>meet with HUB24 representatives</w:t>
      </w:r>
    </w:p>
    <w:p w14:paraId="10E00D41" w14:textId="52EAFC59" w:rsidR="00F0256E" w:rsidRPr="00F0256E" w:rsidRDefault="00F0256E" w:rsidP="00F0256E">
      <w:pPr>
        <w:pStyle w:val="ListParagraph"/>
        <w:numPr>
          <w:ilvl w:val="1"/>
          <w:numId w:val="22"/>
        </w:numPr>
        <w:tabs>
          <w:tab w:val="left" w:pos="1560"/>
        </w:tabs>
        <w:spacing w:line="240" w:lineRule="auto"/>
        <w:ind w:left="1560" w:hanging="567"/>
        <w:rPr>
          <w:rFonts w:cstheme="minorHAnsi"/>
        </w:rPr>
      </w:pPr>
      <w:r w:rsidRPr="00F0256E">
        <w:rPr>
          <w:rFonts w:cstheme="minorHAnsi"/>
        </w:rPr>
        <w:t>provide a letter of thanks to HUB24, and</w:t>
      </w:r>
    </w:p>
    <w:p w14:paraId="7E692A9C" w14:textId="77777777" w:rsidR="00F0256E" w:rsidRPr="00F0256E" w:rsidRDefault="00F0256E" w:rsidP="00F0256E">
      <w:pPr>
        <w:pStyle w:val="ListParagraph"/>
        <w:numPr>
          <w:ilvl w:val="1"/>
          <w:numId w:val="22"/>
        </w:numPr>
        <w:tabs>
          <w:tab w:val="left" w:pos="1560"/>
        </w:tabs>
        <w:spacing w:line="240" w:lineRule="auto"/>
        <w:ind w:left="1560" w:hanging="567"/>
        <w:rPr>
          <w:rFonts w:cstheme="minorHAnsi"/>
        </w:rPr>
      </w:pPr>
      <w:r w:rsidRPr="00F0256E">
        <w:rPr>
          <w:rFonts w:cstheme="minorHAnsi"/>
        </w:rPr>
        <w:t>participate in an online news story about the scholarship.</w:t>
      </w:r>
    </w:p>
    <w:p w14:paraId="16DB5350" w14:textId="709462F7" w:rsidR="002161B2" w:rsidRPr="000B7935" w:rsidRDefault="009365AB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>
        <w:t>Recipients of the</w:t>
      </w:r>
      <w:r w:rsidR="00E42911">
        <w:t xml:space="preserve"> </w:t>
      </w:r>
      <w:r w:rsidR="00B831EF">
        <w:t xml:space="preserve">HUB24 </w:t>
      </w:r>
      <w:r w:rsidR="00F03EC5">
        <w:t>Technology</w:t>
      </w:r>
      <w:r w:rsidR="00E42911">
        <w:t xml:space="preserve"> </w:t>
      </w:r>
      <w:r w:rsidR="006E005C">
        <w:t>S</w:t>
      </w:r>
      <w:r w:rsidR="00E42911">
        <w:t>cholarship cannot concurrently receive another merit, cooperative, or industry scholarship, but are eligible to receive a Bursary, Prize, or Equity Scholarship.</w:t>
      </w:r>
    </w:p>
    <w:p w14:paraId="290AB992" w14:textId="77777777" w:rsidR="00E42911" w:rsidRDefault="00E42911" w:rsidP="002161B2">
      <w:pPr>
        <w:pStyle w:val="Heading1"/>
        <w:numPr>
          <w:ilvl w:val="0"/>
          <w:numId w:val="18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D565D0">
        <w:rPr>
          <w:sz w:val="24"/>
          <w:szCs w:val="24"/>
        </w:rPr>
        <w:t xml:space="preserve">ermination of </w:t>
      </w:r>
      <w:r>
        <w:rPr>
          <w:sz w:val="24"/>
          <w:szCs w:val="24"/>
        </w:rPr>
        <w:t>s</w:t>
      </w:r>
      <w:r w:rsidRPr="00D565D0">
        <w:rPr>
          <w:sz w:val="24"/>
          <w:szCs w:val="24"/>
        </w:rPr>
        <w:t>chol</w:t>
      </w:r>
      <w:r>
        <w:rPr>
          <w:sz w:val="24"/>
          <w:szCs w:val="24"/>
        </w:rPr>
        <w:t>a</w:t>
      </w:r>
      <w:r w:rsidRPr="00D565D0">
        <w:rPr>
          <w:sz w:val="24"/>
          <w:szCs w:val="24"/>
        </w:rPr>
        <w:t>rship</w:t>
      </w:r>
    </w:p>
    <w:p w14:paraId="1B7DEFBB" w14:textId="379BF7D1" w:rsidR="00E42911" w:rsidRPr="00D565D0" w:rsidRDefault="00E42911" w:rsidP="002161B2">
      <w:pPr>
        <w:ind w:firstLine="426"/>
      </w:pPr>
      <w:r>
        <w:t>A scholarship may be terminated in the following circumstances</w:t>
      </w:r>
      <w:r w:rsidR="00FE676C">
        <w:t>:</w:t>
      </w:r>
    </w:p>
    <w:p w14:paraId="49629CAB" w14:textId="01789586" w:rsidR="00E42911" w:rsidRPr="00657AA4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657AA4">
        <w:rPr>
          <w:rFonts w:cstheme="minorHAnsi"/>
        </w:rPr>
        <w:t>Failure to comply with the condition</w:t>
      </w:r>
      <w:r>
        <w:rPr>
          <w:rFonts w:cstheme="minorHAnsi"/>
        </w:rPr>
        <w:t>s</w:t>
      </w:r>
      <w:r w:rsidRPr="00657AA4">
        <w:rPr>
          <w:rFonts w:cstheme="minorHAnsi"/>
        </w:rPr>
        <w:t xml:space="preserve"> of the scholarship</w:t>
      </w:r>
      <w:r>
        <w:rPr>
          <w:rFonts w:cstheme="minorHAnsi"/>
        </w:rPr>
        <w:t xml:space="preserve"> </w:t>
      </w:r>
      <w:bookmarkStart w:id="1" w:name="_Hlk78368515"/>
      <w:r w:rsidR="007F50B0">
        <w:rPr>
          <w:rFonts w:cstheme="minorHAnsi"/>
        </w:rPr>
        <w:t xml:space="preserve">(refer to Section </w:t>
      </w:r>
      <w:bookmarkEnd w:id="1"/>
      <w:r w:rsidR="002161B2">
        <w:rPr>
          <w:rFonts w:cstheme="minorHAnsi"/>
        </w:rPr>
        <w:t>4</w:t>
      </w:r>
      <w:r w:rsidR="007F50B0">
        <w:rPr>
          <w:rFonts w:cstheme="minorHAnsi"/>
          <w:i/>
          <w:iCs/>
        </w:rPr>
        <w:t>)</w:t>
      </w:r>
      <w:proofErr w:type="gramStart"/>
      <w:r w:rsidR="007F50B0">
        <w:rPr>
          <w:rFonts w:cstheme="minorHAnsi"/>
        </w:rPr>
        <w:t>.</w:t>
      </w:r>
      <w:r w:rsidR="007F50B0" w:rsidDel="007F50B0">
        <w:rPr>
          <w:rFonts w:cstheme="minorHAnsi"/>
        </w:rPr>
        <w:t xml:space="preserve"> </w:t>
      </w:r>
      <w:r w:rsidRPr="00657AA4">
        <w:rPr>
          <w:rFonts w:cstheme="minorHAnsi"/>
        </w:rPr>
        <w:t xml:space="preserve"> </w:t>
      </w:r>
      <w:proofErr w:type="gramEnd"/>
    </w:p>
    <w:p w14:paraId="67212DC0" w14:textId="4006832E" w:rsidR="00E42911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>
        <w:rPr>
          <w:rFonts w:cstheme="minorHAnsi"/>
        </w:rPr>
        <w:t xml:space="preserve">Withdrawal from your course. Students are advised to access Counselling services or the </w:t>
      </w:r>
      <w:r w:rsidRPr="003B7551">
        <w:rPr>
          <w:rFonts w:cstheme="minorHAnsi"/>
        </w:rPr>
        <w:t xml:space="preserve">Faculty </w:t>
      </w:r>
      <w:r w:rsidR="009365AB" w:rsidRPr="009365AB">
        <w:rPr>
          <w:rFonts w:cstheme="minorHAnsi"/>
        </w:rPr>
        <w:t>of Science</w:t>
      </w:r>
      <w:r w:rsidR="009365AB">
        <w:rPr>
          <w:rFonts w:cstheme="minorHAnsi"/>
        </w:rPr>
        <w:t xml:space="preserve"> </w:t>
      </w:r>
      <w:r>
        <w:rPr>
          <w:rFonts w:cstheme="minorHAnsi"/>
        </w:rPr>
        <w:t>before withdrawing from their course.</w:t>
      </w:r>
    </w:p>
    <w:p w14:paraId="747E305B" w14:textId="3DE3A19A" w:rsidR="009365AB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9365AB">
        <w:rPr>
          <w:rFonts w:cstheme="minorHAnsi"/>
        </w:rPr>
        <w:t xml:space="preserve">Failure to enrol into a course following the completion of </w:t>
      </w:r>
      <w:r w:rsidR="009365AB" w:rsidRPr="009365AB">
        <w:rPr>
          <w:rFonts w:cstheme="minorHAnsi"/>
        </w:rPr>
        <w:t xml:space="preserve">an </w:t>
      </w:r>
      <w:r w:rsidRPr="009365AB">
        <w:rPr>
          <w:rFonts w:cstheme="minorHAnsi"/>
        </w:rPr>
        <w:t>approved Leave of Absence period.</w:t>
      </w:r>
    </w:p>
    <w:p w14:paraId="23C4A4C8" w14:textId="6B574F95" w:rsidR="00E42911" w:rsidRPr="00FD3652" w:rsidRDefault="002835EF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495BEC">
        <w:rPr>
          <w:rFonts w:cstheme="minorHAnsi"/>
        </w:rPr>
        <w:t xml:space="preserve">Student behaviour that breaches the QUT Student Code of Conduct, where if proven would be regarded as student misconduct. The required standards of behaviour relate to policies regarding </w:t>
      </w:r>
      <w:hyperlink r:id="rId9" w:history="1">
        <w:r w:rsidRPr="00495BEC">
          <w:rPr>
            <w:rStyle w:val="Hyperlink"/>
            <w:rFonts w:cstheme="minorHAnsi"/>
          </w:rPr>
          <w:t>Academic integrity (MOPP C/5.3)</w:t>
        </w:r>
      </w:hyperlink>
      <w:r w:rsidRPr="00495BEC">
        <w:rPr>
          <w:rFonts w:cstheme="minorHAnsi"/>
        </w:rPr>
        <w:t xml:space="preserve">, </w:t>
      </w:r>
      <w:hyperlink r:id="rId10" w:history="1">
        <w:r w:rsidRPr="00DF02DD">
          <w:rPr>
            <w:rStyle w:val="Hyperlink"/>
            <w:rFonts w:cstheme="minorHAnsi"/>
          </w:rPr>
          <w:t>QUT Code for responsible conduct of research (MOPP D/2.6)</w:t>
        </w:r>
      </w:hyperlink>
      <w:r w:rsidRPr="00495BEC">
        <w:rPr>
          <w:rFonts w:cstheme="minorHAnsi"/>
          <w:color w:val="0000CC"/>
        </w:rPr>
        <w:t xml:space="preserve">, </w:t>
      </w:r>
      <w:hyperlink r:id="rId11" w:history="1">
        <w:r w:rsidRPr="00DF02DD">
          <w:rPr>
            <w:rStyle w:val="Hyperlink"/>
            <w:rFonts w:cstheme="minorHAnsi"/>
          </w:rPr>
          <w:t>Acceptable use of information technology resources (MOPP F/1.11)</w:t>
        </w:r>
      </w:hyperlink>
      <w:r w:rsidRPr="00613968">
        <w:rPr>
          <w:rFonts w:cstheme="minorHAnsi"/>
        </w:rPr>
        <w:t>.</w:t>
      </w:r>
    </w:p>
    <w:p w14:paraId="49F259E8" w14:textId="77777777" w:rsidR="00E42911" w:rsidRDefault="00E42911" w:rsidP="002161B2">
      <w:pPr>
        <w:pStyle w:val="Heading1"/>
        <w:numPr>
          <w:ilvl w:val="0"/>
          <w:numId w:val="18"/>
        </w:numPr>
        <w:tabs>
          <w:tab w:val="left" w:pos="426"/>
        </w:tabs>
        <w:rPr>
          <w:sz w:val="24"/>
          <w:szCs w:val="24"/>
        </w:rPr>
      </w:pPr>
      <w:r w:rsidRPr="006B700A">
        <w:rPr>
          <w:sz w:val="24"/>
          <w:szCs w:val="24"/>
        </w:rPr>
        <w:t>Miscellan</w:t>
      </w:r>
      <w:r>
        <w:rPr>
          <w:sz w:val="24"/>
          <w:szCs w:val="24"/>
        </w:rPr>
        <w:t>e</w:t>
      </w:r>
      <w:r w:rsidRPr="006B700A">
        <w:rPr>
          <w:sz w:val="24"/>
          <w:szCs w:val="24"/>
        </w:rPr>
        <w:t>ous</w:t>
      </w:r>
    </w:p>
    <w:p w14:paraId="716FFD88" w14:textId="77777777" w:rsidR="00E42911" w:rsidRPr="003B7551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3B7551">
        <w:rPr>
          <w:rFonts w:cstheme="minorHAnsi"/>
        </w:rPr>
        <w:t>Grievances</w:t>
      </w:r>
    </w:p>
    <w:p w14:paraId="705E4BF4" w14:textId="530233B7" w:rsidR="00E42911" w:rsidRPr="002161B2" w:rsidRDefault="00E42911" w:rsidP="002161B2">
      <w:pPr>
        <w:pStyle w:val="ListParagraph"/>
        <w:numPr>
          <w:ilvl w:val="2"/>
          <w:numId w:val="18"/>
        </w:numPr>
        <w:tabs>
          <w:tab w:val="left" w:pos="993"/>
        </w:tabs>
        <w:spacing w:line="240" w:lineRule="auto"/>
        <w:rPr>
          <w:rFonts w:cstheme="minorHAnsi"/>
        </w:rPr>
      </w:pPr>
      <w:r w:rsidRPr="002161B2">
        <w:rPr>
          <w:rFonts w:cstheme="minorHAnsi"/>
        </w:rPr>
        <w:t xml:space="preserve">Student may lodge a formal appeal arising from any scholarship matter through the </w:t>
      </w:r>
      <w:hyperlink r:id="rId12" w:history="1">
        <w:r w:rsidRPr="002161B2">
          <w:rPr>
            <w:rStyle w:val="Hyperlink"/>
            <w:rFonts w:cstheme="minorHAnsi"/>
          </w:rPr>
          <w:t>Appeals Committee</w:t>
        </w:r>
      </w:hyperlink>
    </w:p>
    <w:p w14:paraId="6C94D217" w14:textId="144725B3" w:rsidR="00E42911" w:rsidRPr="007554BC" w:rsidRDefault="00E42911" w:rsidP="002161B2">
      <w:pPr>
        <w:pStyle w:val="ListParagraph"/>
        <w:numPr>
          <w:ilvl w:val="2"/>
          <w:numId w:val="18"/>
        </w:numPr>
        <w:tabs>
          <w:tab w:val="left" w:pos="993"/>
        </w:tabs>
        <w:spacing w:line="240" w:lineRule="auto"/>
        <w:ind w:left="1701"/>
        <w:rPr>
          <w:rFonts w:cstheme="minorHAnsi"/>
        </w:rPr>
      </w:pPr>
      <w:r w:rsidRPr="007554BC">
        <w:rPr>
          <w:rFonts w:cstheme="minorHAnsi"/>
        </w:rPr>
        <w:t xml:space="preserve">Any grievances related to the administration of scholarship is governed by </w:t>
      </w:r>
      <w:hyperlink r:id="rId13" w:history="1">
        <w:r w:rsidRPr="007554BC">
          <w:rPr>
            <w:rStyle w:val="Hyperlink"/>
            <w:rFonts w:cstheme="minorHAnsi"/>
          </w:rPr>
          <w:t>E/9.</w:t>
        </w:r>
        <w:proofErr w:type="gramStart"/>
        <w:r w:rsidRPr="007554BC">
          <w:rPr>
            <w:rStyle w:val="Hyperlink"/>
            <w:rFonts w:cstheme="minorHAnsi"/>
          </w:rPr>
          <w:t>2  Grievance</w:t>
        </w:r>
        <w:proofErr w:type="gramEnd"/>
        <w:r w:rsidRPr="007554BC">
          <w:rPr>
            <w:rStyle w:val="Hyperlink"/>
            <w:rFonts w:cstheme="minorHAnsi"/>
          </w:rPr>
          <w:t xml:space="preserve"> resolution procedures for student related grievances</w:t>
        </w:r>
      </w:hyperlink>
      <w:r w:rsidRPr="007554BC">
        <w:rPr>
          <w:rFonts w:cstheme="minorHAnsi"/>
        </w:rPr>
        <w:t>, with QUT’s Manual of Policy and Procedures.</w:t>
      </w:r>
    </w:p>
    <w:p w14:paraId="244C9F56" w14:textId="77777777" w:rsidR="00E42911" w:rsidRPr="003B7551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3B7551">
        <w:rPr>
          <w:rFonts w:cstheme="minorHAnsi"/>
        </w:rPr>
        <w:t>Tax implications</w:t>
      </w:r>
    </w:p>
    <w:p w14:paraId="2A897E22" w14:textId="131A6428" w:rsidR="00E42911" w:rsidRPr="002161B2" w:rsidRDefault="00E42911" w:rsidP="002161B2">
      <w:pPr>
        <w:pStyle w:val="ListParagraph"/>
        <w:numPr>
          <w:ilvl w:val="2"/>
          <w:numId w:val="18"/>
        </w:numPr>
        <w:tabs>
          <w:tab w:val="left" w:pos="993"/>
        </w:tabs>
        <w:spacing w:line="240" w:lineRule="auto"/>
        <w:rPr>
          <w:rFonts w:cstheme="minorHAnsi"/>
        </w:rPr>
      </w:pPr>
      <w:r w:rsidRPr="002161B2">
        <w:rPr>
          <w:rFonts w:cs="Calibri"/>
        </w:rPr>
        <w:t>QUT does not withhold PAYG tax from coursework scholarship payments</w:t>
      </w:r>
      <w:proofErr w:type="gramStart"/>
      <w:r w:rsidRPr="002161B2">
        <w:rPr>
          <w:rFonts w:cs="Calibri"/>
        </w:rPr>
        <w:t xml:space="preserve">.  </w:t>
      </w:r>
      <w:proofErr w:type="gramEnd"/>
      <w:r w:rsidRPr="002161B2">
        <w:rPr>
          <w:rFonts w:cs="Calibri"/>
        </w:rPr>
        <w:t>It is the recipient’s responsibility to check the tax implications for your scholarship and personal circumstances</w:t>
      </w:r>
      <w:proofErr w:type="gramStart"/>
      <w:r w:rsidRPr="002161B2">
        <w:rPr>
          <w:rFonts w:cs="Calibri"/>
        </w:rPr>
        <w:t xml:space="preserve">.  </w:t>
      </w:r>
      <w:proofErr w:type="gramEnd"/>
      <w:r w:rsidRPr="002161B2">
        <w:rPr>
          <w:rFonts w:cs="Calibri"/>
        </w:rPr>
        <w:t xml:space="preserve">For advice on whether your scholarship is taxable, use the Australian Taxation </w:t>
      </w:r>
      <w:r w:rsidRPr="002161B2">
        <w:rPr>
          <w:color w:val="222222"/>
          <w:shd w:val="clear" w:color="auto" w:fill="FFFFFF"/>
        </w:rPr>
        <w:t xml:space="preserve">Office's </w:t>
      </w:r>
      <w:hyperlink r:id="rId14" w:history="1">
        <w:r w:rsidRPr="002161B2">
          <w:rPr>
            <w:rStyle w:val="Hyperlink"/>
            <w:rFonts w:cs="Calibri"/>
          </w:rPr>
          <w:t>scholarship decision tool</w:t>
        </w:r>
      </w:hyperlink>
      <w:proofErr w:type="gramStart"/>
      <w:r w:rsidRPr="002161B2">
        <w:rPr>
          <w:rFonts w:cs="Calibri"/>
        </w:rPr>
        <w:t xml:space="preserve">.  </w:t>
      </w:r>
      <w:proofErr w:type="gramEnd"/>
      <w:r w:rsidRPr="002161B2">
        <w:rPr>
          <w:rFonts w:cs="Calibri"/>
        </w:rPr>
        <w:t xml:space="preserve">Additional tax information can be obtained via </w:t>
      </w:r>
      <w:hyperlink r:id="rId15" w:history="1">
        <w:r w:rsidRPr="002161B2">
          <w:rPr>
            <w:rStyle w:val="Hyperlink"/>
            <w:rFonts w:cs="Calibri"/>
          </w:rPr>
          <w:t>www.ato.gov.au/individuals</w:t>
        </w:r>
      </w:hyperlink>
      <w:r w:rsidRPr="002161B2">
        <w:rPr>
          <w:rFonts w:cs="Calibri"/>
        </w:rPr>
        <w:t xml:space="preserve">. </w:t>
      </w:r>
    </w:p>
    <w:p w14:paraId="77B8BAA9" w14:textId="77777777" w:rsidR="00E42911" w:rsidRPr="003B7551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3B7551">
        <w:rPr>
          <w:rFonts w:cstheme="minorHAnsi"/>
        </w:rPr>
        <w:t>Centrelink</w:t>
      </w:r>
    </w:p>
    <w:p w14:paraId="04DDDD35" w14:textId="3693E346" w:rsidR="00E42911" w:rsidRPr="002161B2" w:rsidRDefault="00E42911" w:rsidP="002161B2">
      <w:pPr>
        <w:pStyle w:val="ListParagraph"/>
        <w:numPr>
          <w:ilvl w:val="2"/>
          <w:numId w:val="18"/>
        </w:numPr>
        <w:tabs>
          <w:tab w:val="left" w:pos="993"/>
        </w:tabs>
        <w:spacing w:line="240" w:lineRule="auto"/>
        <w:rPr>
          <w:rFonts w:cstheme="minorHAnsi"/>
        </w:rPr>
      </w:pPr>
      <w:r w:rsidRPr="002161B2">
        <w:rPr>
          <w:rFonts w:cstheme="minorHAnsi"/>
        </w:rPr>
        <w:t>Please also note that Centrelink may include this scholarship entitlement in any means testing as a result of applications made for commonwealth assistance</w:t>
      </w:r>
      <w:proofErr w:type="gramStart"/>
      <w:r w:rsidRPr="002161B2">
        <w:rPr>
          <w:rFonts w:cstheme="minorHAnsi"/>
        </w:rPr>
        <w:t xml:space="preserve">.  </w:t>
      </w:r>
      <w:proofErr w:type="gramEnd"/>
      <w:r w:rsidRPr="002161B2">
        <w:rPr>
          <w:rFonts w:cstheme="minorHAnsi"/>
        </w:rPr>
        <w:t xml:space="preserve">Please check the </w:t>
      </w:r>
      <w:hyperlink r:id="rId16" w:history="1">
        <w:r w:rsidRPr="00F56E85">
          <w:rPr>
            <w:rStyle w:val="Hyperlink"/>
          </w:rPr>
          <w:t>Centrelink</w:t>
        </w:r>
      </w:hyperlink>
      <w:r w:rsidRPr="00F56E85">
        <w:t xml:space="preserve"> </w:t>
      </w:r>
      <w:r w:rsidRPr="002161B2">
        <w:rPr>
          <w:rFonts w:cstheme="minorHAnsi"/>
        </w:rPr>
        <w:t>site for information regarding exempt scholarships</w:t>
      </w:r>
      <w:proofErr w:type="gramStart"/>
      <w:r w:rsidRPr="002161B2">
        <w:rPr>
          <w:rFonts w:cstheme="minorHAnsi"/>
        </w:rPr>
        <w:t xml:space="preserve">.  </w:t>
      </w:r>
      <w:proofErr w:type="gramEnd"/>
    </w:p>
    <w:p w14:paraId="4E7BFED0" w14:textId="77777777" w:rsidR="00E42911" w:rsidRPr="003B7551" w:rsidRDefault="00E42911" w:rsidP="002161B2">
      <w:pPr>
        <w:pStyle w:val="ListParagraph"/>
        <w:numPr>
          <w:ilvl w:val="1"/>
          <w:numId w:val="18"/>
        </w:numPr>
        <w:tabs>
          <w:tab w:val="left" w:pos="993"/>
        </w:tabs>
        <w:spacing w:line="240" w:lineRule="auto"/>
        <w:ind w:left="993" w:hanging="567"/>
        <w:rPr>
          <w:rFonts w:cstheme="minorHAnsi"/>
        </w:rPr>
      </w:pPr>
      <w:r w:rsidRPr="003B7551">
        <w:rPr>
          <w:rFonts w:cstheme="minorHAnsi"/>
        </w:rPr>
        <w:t>Scholarship contact</w:t>
      </w:r>
    </w:p>
    <w:p w14:paraId="312D5280" w14:textId="2894FBAE" w:rsidR="007B2836" w:rsidRDefault="00F909DD" w:rsidP="00E01D14">
      <w:pPr>
        <w:pStyle w:val="ListParagraph"/>
        <w:numPr>
          <w:ilvl w:val="2"/>
          <w:numId w:val="18"/>
        </w:numPr>
        <w:tabs>
          <w:tab w:val="left" w:pos="993"/>
        </w:tabs>
        <w:spacing w:line="240" w:lineRule="auto"/>
      </w:pPr>
      <w:r>
        <w:t xml:space="preserve">The </w:t>
      </w:r>
      <w:r w:rsidR="00B831EF">
        <w:t xml:space="preserve">HUB24 </w:t>
      </w:r>
      <w:r w:rsidR="004420B8" w:rsidRPr="009365AB">
        <w:t>Technology</w:t>
      </w:r>
      <w:r w:rsidR="00E42911" w:rsidRPr="009365AB">
        <w:t xml:space="preserve"> </w:t>
      </w:r>
      <w:r>
        <w:t>S</w:t>
      </w:r>
      <w:r w:rsidR="00E42911" w:rsidRPr="009365AB">
        <w:t xml:space="preserve">cholarship </w:t>
      </w:r>
      <w:r>
        <w:t xml:space="preserve">is </w:t>
      </w:r>
      <w:r w:rsidR="00E42911" w:rsidRPr="009365AB">
        <w:t xml:space="preserve">administered by </w:t>
      </w:r>
      <w:r w:rsidR="004420B8" w:rsidRPr="009365AB">
        <w:t>the Faculty of Science</w:t>
      </w:r>
      <w:proofErr w:type="gramStart"/>
      <w:r w:rsidR="004420B8" w:rsidRPr="009365AB">
        <w:t xml:space="preserve">. </w:t>
      </w:r>
      <w:r w:rsidR="00E42911" w:rsidRPr="009365AB">
        <w:t xml:space="preserve"> </w:t>
      </w:r>
      <w:proofErr w:type="gramEnd"/>
      <w:r w:rsidR="00E42911" w:rsidRPr="009365AB">
        <w:t xml:space="preserve">For any scholarship related </w:t>
      </w:r>
      <w:r w:rsidR="00DC3F91">
        <w:t>e</w:t>
      </w:r>
      <w:r w:rsidR="00E42911" w:rsidRPr="009365AB">
        <w:t xml:space="preserve">nquiries please contact </w:t>
      </w:r>
      <w:proofErr w:type="spellStart"/>
      <w:r w:rsidR="00E42911" w:rsidRPr="003B7551">
        <w:t>ph</w:t>
      </w:r>
      <w:proofErr w:type="spellEnd"/>
      <w:r w:rsidR="00E42911" w:rsidRPr="003B7551">
        <w:t xml:space="preserve"> (07) </w:t>
      </w:r>
      <w:r w:rsidR="009365AB" w:rsidRPr="003B7551">
        <w:t xml:space="preserve">3138 2004 </w:t>
      </w:r>
      <w:r w:rsidR="00E42911" w:rsidRPr="003B7551">
        <w:t>or email</w:t>
      </w:r>
      <w:r w:rsidR="009365AB" w:rsidRPr="003B7551">
        <w:t xml:space="preserve"> </w:t>
      </w:r>
      <w:hyperlink r:id="rId17" w:history="1">
        <w:r w:rsidR="00C4782F">
          <w:rPr>
            <w:rStyle w:val="Hyperlink"/>
          </w:rPr>
          <w:t>science@qut.edu.au</w:t>
        </w:r>
      </w:hyperlink>
      <w:r w:rsidR="00C4782F">
        <w:t>.</w:t>
      </w:r>
    </w:p>
    <w:sectPr w:rsidR="007B2836" w:rsidSect="006E607E">
      <w:footerReference w:type="default" r:id="rId18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EB85" w14:textId="77777777" w:rsidR="00D7517A" w:rsidRDefault="006E351F">
      <w:pPr>
        <w:spacing w:after="0" w:line="240" w:lineRule="auto"/>
      </w:pPr>
      <w:r>
        <w:separator/>
      </w:r>
    </w:p>
  </w:endnote>
  <w:endnote w:type="continuationSeparator" w:id="0">
    <w:p w14:paraId="40DEE998" w14:textId="77777777" w:rsidR="00D7517A" w:rsidRDefault="006E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B8EF" w14:textId="0113B29A" w:rsidR="006E607E" w:rsidRDefault="00F03EC5" w:rsidP="0075356E">
    <w:pPr>
      <w:pStyle w:val="Footer"/>
      <w:tabs>
        <w:tab w:val="left" w:pos="0"/>
      </w:tabs>
    </w:pPr>
    <w:r w:rsidRPr="0075356E">
      <w:rPr>
        <w:rFonts w:ascii="Arial" w:hAnsi="Arial" w:cs="Arial"/>
        <w:i/>
        <w:iCs/>
        <w:sz w:val="18"/>
        <w:szCs w:val="18"/>
      </w:rPr>
      <w:t xml:space="preserve">Updated </w:t>
    </w:r>
    <w:r w:rsidR="00A6087B">
      <w:rPr>
        <w:rFonts w:ascii="Arial" w:hAnsi="Arial" w:cs="Arial"/>
        <w:i/>
        <w:iCs/>
        <w:sz w:val="18"/>
        <w:szCs w:val="18"/>
      </w:rPr>
      <w:t>August</w:t>
    </w:r>
    <w:r w:rsidRPr="0075356E">
      <w:rPr>
        <w:rFonts w:ascii="Arial" w:hAnsi="Arial" w:cs="Arial"/>
        <w:i/>
        <w:iCs/>
        <w:sz w:val="18"/>
        <w:szCs w:val="18"/>
      </w:rPr>
      <w:t xml:space="preserve"> 2021</w:t>
    </w:r>
    <w:r>
      <w:tab/>
    </w:r>
    <w:sdt>
      <w:sdtPr>
        <w:id w:val="-14536246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D38D61" w14:textId="77777777" w:rsidR="00D80073" w:rsidRPr="00930872" w:rsidRDefault="006443A8">
    <w:pPr>
      <w:pStyle w:val="Foo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F0D5" w14:textId="77777777" w:rsidR="00D7517A" w:rsidRDefault="006E351F">
      <w:pPr>
        <w:spacing w:after="0" w:line="240" w:lineRule="auto"/>
      </w:pPr>
      <w:r>
        <w:separator/>
      </w:r>
    </w:p>
  </w:footnote>
  <w:footnote w:type="continuationSeparator" w:id="0">
    <w:p w14:paraId="7D1709AC" w14:textId="77777777" w:rsidR="00D7517A" w:rsidRDefault="006E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505"/>
    <w:multiLevelType w:val="multilevel"/>
    <w:tmpl w:val="5614954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B32271"/>
    <w:multiLevelType w:val="multilevel"/>
    <w:tmpl w:val="1DAE025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 w15:restartNumberingAfterBreak="0">
    <w:nsid w:val="1D114F4F"/>
    <w:multiLevelType w:val="multilevel"/>
    <w:tmpl w:val="16CE2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211E31"/>
    <w:multiLevelType w:val="multilevel"/>
    <w:tmpl w:val="022800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4" w15:restartNumberingAfterBreak="0">
    <w:nsid w:val="2394188F"/>
    <w:multiLevelType w:val="multilevel"/>
    <w:tmpl w:val="A6546E5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0" w:hanging="44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5" w15:restartNumberingAfterBreak="0">
    <w:nsid w:val="28416D5B"/>
    <w:multiLevelType w:val="multilevel"/>
    <w:tmpl w:val="5614954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137B11"/>
    <w:multiLevelType w:val="hybridMultilevel"/>
    <w:tmpl w:val="217E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3976"/>
    <w:multiLevelType w:val="multilevel"/>
    <w:tmpl w:val="353C884E"/>
    <w:lvl w:ilvl="0">
      <w:start w:val="7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8" w15:restartNumberingAfterBreak="0">
    <w:nsid w:val="334472F7"/>
    <w:multiLevelType w:val="multilevel"/>
    <w:tmpl w:val="594AD71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0" w:hanging="4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9" w15:restartNumberingAfterBreak="0">
    <w:nsid w:val="3F8D5027"/>
    <w:multiLevelType w:val="multilevel"/>
    <w:tmpl w:val="5614954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3A588C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BAB133D"/>
    <w:multiLevelType w:val="multilevel"/>
    <w:tmpl w:val="0E58C26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2" w15:restartNumberingAfterBreak="0">
    <w:nsid w:val="59C17D69"/>
    <w:multiLevelType w:val="multilevel"/>
    <w:tmpl w:val="765AD9E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3" w15:restartNumberingAfterBreak="0">
    <w:nsid w:val="602E21AF"/>
    <w:multiLevelType w:val="multilevel"/>
    <w:tmpl w:val="C9322B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6660431E"/>
    <w:multiLevelType w:val="hybridMultilevel"/>
    <w:tmpl w:val="1D3CDEA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AC72BDC"/>
    <w:multiLevelType w:val="multilevel"/>
    <w:tmpl w:val="C2D85076"/>
    <w:lvl w:ilvl="0">
      <w:start w:val="7"/>
      <w:numFmt w:val="decimal"/>
      <w:lvlText w:val="%1"/>
      <w:lvlJc w:val="left"/>
      <w:pPr>
        <w:ind w:left="435" w:hanging="43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6" w15:restartNumberingAfterBreak="0">
    <w:nsid w:val="6D150B4A"/>
    <w:multiLevelType w:val="multilevel"/>
    <w:tmpl w:val="DC4CD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1383E76"/>
    <w:multiLevelType w:val="multilevel"/>
    <w:tmpl w:val="5614954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17139A"/>
    <w:multiLevelType w:val="multilevel"/>
    <w:tmpl w:val="7DB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E56A9A"/>
    <w:multiLevelType w:val="multilevel"/>
    <w:tmpl w:val="E550CE2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17"/>
  </w:num>
  <w:num w:numId="12">
    <w:abstractNumId w:val="7"/>
  </w:num>
  <w:num w:numId="13">
    <w:abstractNumId w:val="0"/>
  </w:num>
  <w:num w:numId="14">
    <w:abstractNumId w:val="15"/>
  </w:num>
  <w:num w:numId="15">
    <w:abstractNumId w:val="19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11"/>
    <w:rsid w:val="00071EC8"/>
    <w:rsid w:val="000B7935"/>
    <w:rsid w:val="000D258B"/>
    <w:rsid w:val="000E3112"/>
    <w:rsid w:val="00134CB7"/>
    <w:rsid w:val="0014555B"/>
    <w:rsid w:val="00207C79"/>
    <w:rsid w:val="002161B2"/>
    <w:rsid w:val="00241E3C"/>
    <w:rsid w:val="002835EF"/>
    <w:rsid w:val="00284CF8"/>
    <w:rsid w:val="002A4879"/>
    <w:rsid w:val="002C222D"/>
    <w:rsid w:val="002C54F2"/>
    <w:rsid w:val="00320604"/>
    <w:rsid w:val="00332A5F"/>
    <w:rsid w:val="00355179"/>
    <w:rsid w:val="00387AFD"/>
    <w:rsid w:val="003B2623"/>
    <w:rsid w:val="003B7551"/>
    <w:rsid w:val="004420B8"/>
    <w:rsid w:val="00455C77"/>
    <w:rsid w:val="0046018C"/>
    <w:rsid w:val="004C1A31"/>
    <w:rsid w:val="004D33E4"/>
    <w:rsid w:val="004D6084"/>
    <w:rsid w:val="004F7F5E"/>
    <w:rsid w:val="00514A51"/>
    <w:rsid w:val="005508C9"/>
    <w:rsid w:val="005E1913"/>
    <w:rsid w:val="00627C67"/>
    <w:rsid w:val="006443A8"/>
    <w:rsid w:val="006B0B11"/>
    <w:rsid w:val="006B1828"/>
    <w:rsid w:val="006B583C"/>
    <w:rsid w:val="006E005C"/>
    <w:rsid w:val="006E351F"/>
    <w:rsid w:val="0070025B"/>
    <w:rsid w:val="00716C07"/>
    <w:rsid w:val="007554BC"/>
    <w:rsid w:val="007F50B0"/>
    <w:rsid w:val="008220E5"/>
    <w:rsid w:val="00835B1D"/>
    <w:rsid w:val="00873FA9"/>
    <w:rsid w:val="0089420A"/>
    <w:rsid w:val="008C4FFD"/>
    <w:rsid w:val="008E7D10"/>
    <w:rsid w:val="009365AB"/>
    <w:rsid w:val="0093710D"/>
    <w:rsid w:val="00954BEF"/>
    <w:rsid w:val="00963DFE"/>
    <w:rsid w:val="00A26735"/>
    <w:rsid w:val="00A6087B"/>
    <w:rsid w:val="00A93CE6"/>
    <w:rsid w:val="00A97C03"/>
    <w:rsid w:val="00AA6F9A"/>
    <w:rsid w:val="00AF6AB3"/>
    <w:rsid w:val="00B06917"/>
    <w:rsid w:val="00B2048C"/>
    <w:rsid w:val="00B42211"/>
    <w:rsid w:val="00B831EF"/>
    <w:rsid w:val="00BA088A"/>
    <w:rsid w:val="00BB4F23"/>
    <w:rsid w:val="00C23F19"/>
    <w:rsid w:val="00C4782F"/>
    <w:rsid w:val="00D064E4"/>
    <w:rsid w:val="00D52586"/>
    <w:rsid w:val="00D7517A"/>
    <w:rsid w:val="00D753B3"/>
    <w:rsid w:val="00D9004E"/>
    <w:rsid w:val="00DC3726"/>
    <w:rsid w:val="00DC3F91"/>
    <w:rsid w:val="00E01D14"/>
    <w:rsid w:val="00E33DBF"/>
    <w:rsid w:val="00E42911"/>
    <w:rsid w:val="00EF3DB4"/>
    <w:rsid w:val="00F0256E"/>
    <w:rsid w:val="00F03EC5"/>
    <w:rsid w:val="00F909DD"/>
    <w:rsid w:val="00FD3652"/>
    <w:rsid w:val="00FE43B8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4873"/>
  <w15:chartTrackingRefBased/>
  <w15:docId w15:val="{A372339C-C842-4E05-93F0-37E5DBEC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11"/>
  </w:style>
  <w:style w:type="paragraph" w:styleId="Heading1">
    <w:name w:val="heading 1"/>
    <w:basedOn w:val="Normal"/>
    <w:next w:val="Normal"/>
    <w:link w:val="Heading1Char"/>
    <w:uiPriority w:val="9"/>
    <w:qFormat/>
    <w:rsid w:val="00E4291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91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91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91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91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91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91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91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91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9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9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29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9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91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9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9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9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9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42911"/>
    <w:pPr>
      <w:ind w:left="720"/>
      <w:contextualSpacing/>
    </w:pPr>
  </w:style>
  <w:style w:type="character" w:styleId="Hyperlink">
    <w:name w:val="Hyperlink"/>
    <w:basedOn w:val="DefaultParagraphFont"/>
    <w:rsid w:val="00E429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11"/>
  </w:style>
  <w:style w:type="paragraph" w:styleId="BodyText">
    <w:name w:val="Body Text"/>
    <w:basedOn w:val="Normal"/>
    <w:link w:val="BodyTextChar"/>
    <w:uiPriority w:val="1"/>
    <w:qFormat/>
    <w:rsid w:val="00E42911"/>
    <w:pPr>
      <w:widowControl w:val="0"/>
      <w:spacing w:after="0" w:line="240" w:lineRule="auto"/>
      <w:ind w:left="613" w:hanging="361"/>
    </w:pPr>
    <w:rPr>
      <w:rFonts w:ascii="Calibri" w:eastAsia="Calibri" w:hAnsi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2911"/>
    <w:rPr>
      <w:rFonts w:ascii="Calibri" w:eastAsia="Calibri" w:hAnsi="Calibr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1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E3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6A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0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qut.edu.au" TargetMode="External"/><Relationship Id="rId13" Type="http://schemas.openxmlformats.org/officeDocument/2006/relationships/hyperlink" Target="https://www.mopp.qut.edu.au/E/E_09_02.j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pp.qut.edu.au/E/E_01_02.jsp" TargetMode="External"/><Relationship Id="rId17" Type="http://schemas.openxmlformats.org/officeDocument/2006/relationships/hyperlink" Target="mailto:science@qut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rvicesaustralia.gov.au/individuals/topics/income/303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p.qut.edu.au/F/F_01_11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o.gov.au/individuals" TargetMode="External"/><Relationship Id="rId10" Type="http://schemas.openxmlformats.org/officeDocument/2006/relationships/hyperlink" Target="http://www.mopp.qut.edu.au/D/D_02_06.j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p.qut.edu.au/C/C_05_03.jsp" TargetMode="External"/><Relationship Id="rId14" Type="http://schemas.openxmlformats.org/officeDocument/2006/relationships/hyperlink" Target="https://www.ato.gov.au/Calculators-and-tools/Is-my-scholarship-tax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41C8-AC47-486E-81A6-034611C8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Ramziya Asanalishoeva</dc:creator>
  <cp:keywords/>
  <dc:description/>
  <cp:lastModifiedBy>Luke Keioskie</cp:lastModifiedBy>
  <cp:revision>2</cp:revision>
  <cp:lastPrinted>2021-07-29T01:19:00Z</cp:lastPrinted>
  <dcterms:created xsi:type="dcterms:W3CDTF">2021-10-24T22:46:00Z</dcterms:created>
  <dcterms:modified xsi:type="dcterms:W3CDTF">2021-10-24T22:46:00Z</dcterms:modified>
</cp:coreProperties>
</file>