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b/>
          <w:bCs/>
          <w:color w:val="365F91" w:themeColor="accent1" w:themeShade="BF"/>
          <w:sz w:val="48"/>
          <w:szCs w:val="48"/>
        </w:rPr>
        <w:id w:val="4976956"/>
        <w:docPartObj>
          <w:docPartGallery w:val="Cover Pages"/>
          <w:docPartUnique/>
        </w:docPartObj>
      </w:sdtPr>
      <w:sdtEndPr>
        <w:rPr>
          <w:rStyle w:val="Style1Char"/>
          <w:rFonts w:asciiTheme="minorHAnsi" w:eastAsiaTheme="minorEastAsia" w:hAnsiTheme="minorHAnsi" w:cstheme="minorBidi"/>
          <w:bCs w:val="0"/>
          <w:color w:val="1F497D" w:themeColor="text2"/>
          <w:sz w:val="40"/>
          <w:szCs w:val="40"/>
        </w:rPr>
      </w:sdtEndPr>
      <w:sdtContent>
        <w:tbl>
          <w:tblPr>
            <w:tblpPr w:leftFromText="187" w:rightFromText="187" w:horzAnchor="margin" w:tblpYSpec="bottom"/>
            <w:tblW w:w="3000" w:type="pct"/>
            <w:tblLook w:val="04A0" w:firstRow="1" w:lastRow="0" w:firstColumn="1" w:lastColumn="0" w:noHBand="0" w:noVBand="1"/>
          </w:tblPr>
          <w:tblGrid>
            <w:gridCol w:w="5442"/>
          </w:tblGrid>
          <w:tr w:rsidR="00037EEB">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EndPr/>
              <w:sdtContent>
                <w:tc>
                  <w:tcPr>
                    <w:tcW w:w="5746" w:type="dxa"/>
                  </w:tcPr>
                  <w:p w:rsidR="00037EEB" w:rsidRDefault="00AA1917" w:rsidP="006E515F">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Written Assessment in the Law School</w:t>
                    </w:r>
                  </w:p>
                </w:tc>
              </w:sdtContent>
            </w:sdt>
          </w:tr>
          <w:tr w:rsidR="00037EEB">
            <w:sdt>
              <w:sdtPr>
                <w:rPr>
                  <w:color w:val="484329" w:themeColor="background2" w:themeShade="3F"/>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rsidR="00037EEB" w:rsidRDefault="008175AF" w:rsidP="008175AF">
                    <w:pPr>
                      <w:pStyle w:val="NoSpacing"/>
                      <w:rPr>
                        <w:color w:val="484329" w:themeColor="background2" w:themeShade="3F"/>
                        <w:sz w:val="28"/>
                        <w:szCs w:val="28"/>
                      </w:rPr>
                    </w:pPr>
                    <w:r>
                      <w:rPr>
                        <w:color w:val="484329" w:themeColor="background2" w:themeShade="3F"/>
                        <w:sz w:val="28"/>
                        <w:szCs w:val="28"/>
                      </w:rPr>
                      <w:t>Legal Writing and Citation</w:t>
                    </w:r>
                  </w:p>
                </w:tc>
              </w:sdtContent>
            </w:sdt>
          </w:tr>
          <w:tr w:rsidR="00037EEB">
            <w:tc>
              <w:tcPr>
                <w:tcW w:w="5746" w:type="dxa"/>
              </w:tcPr>
              <w:p w:rsidR="00037EEB" w:rsidRDefault="00037EEB">
                <w:pPr>
                  <w:pStyle w:val="NoSpacing"/>
                  <w:rPr>
                    <w:color w:val="484329" w:themeColor="background2" w:themeShade="3F"/>
                    <w:sz w:val="28"/>
                    <w:szCs w:val="28"/>
                  </w:rPr>
                </w:pPr>
              </w:p>
            </w:tc>
          </w:tr>
          <w:tr w:rsidR="00037EEB">
            <w:sdt>
              <w:sdtPr>
                <w:alias w:val="Abstract"/>
                <w:id w:val="703864200"/>
                <w:dataBinding w:prefixMappings="xmlns:ns0='http://schemas.microsoft.com/office/2006/coverPageProps'" w:xpath="/ns0:CoverPageProperties[1]/ns0:Abstract[1]" w:storeItemID="{55AF091B-3C7A-41E3-B477-F2FDAA23CFDA}"/>
                <w:text/>
              </w:sdtPr>
              <w:sdtEndPr/>
              <w:sdtContent>
                <w:tc>
                  <w:tcPr>
                    <w:tcW w:w="5746" w:type="dxa"/>
                  </w:tcPr>
                  <w:p w:rsidR="00037EEB" w:rsidRDefault="006B3C94" w:rsidP="00F95D4F">
                    <w:pPr>
                      <w:pStyle w:val="NoSpacing"/>
                    </w:pPr>
                    <w:r>
                      <w:t>A guide to Law School requirements for written assessment and legal citation.</w:t>
                    </w:r>
                  </w:p>
                </w:tc>
              </w:sdtContent>
            </w:sdt>
          </w:tr>
          <w:tr w:rsidR="00037EEB">
            <w:tc>
              <w:tcPr>
                <w:tcW w:w="5746" w:type="dxa"/>
              </w:tcPr>
              <w:p w:rsidR="00037EEB" w:rsidRDefault="00FB041B" w:rsidP="00B13CDB">
                <w:pPr>
                  <w:pStyle w:val="NoSpacing"/>
                </w:pPr>
                <w:r>
                  <w:t>Version:</w:t>
                </w:r>
                <w:r w:rsidR="00133778">
                  <w:t xml:space="preserve"> </w:t>
                </w:r>
                <w:r w:rsidR="001D57C2">
                  <w:t xml:space="preserve"> </w:t>
                </w:r>
                <w:r w:rsidR="00B13CDB">
                  <w:t>July</w:t>
                </w:r>
                <w:r>
                  <w:t xml:space="preserve"> 201</w:t>
                </w:r>
                <w:r w:rsidR="007A4105">
                  <w:t>7</w:t>
                </w:r>
              </w:p>
            </w:tc>
          </w:tr>
          <w:tr w:rsidR="00037EEB">
            <w:tc>
              <w:tcPr>
                <w:tcW w:w="5746" w:type="dxa"/>
              </w:tcPr>
              <w:p w:rsidR="00037EEB" w:rsidRDefault="00037EEB">
                <w:pPr>
                  <w:pStyle w:val="NoSpacing"/>
                  <w:rPr>
                    <w:b/>
                    <w:bCs/>
                  </w:rPr>
                </w:pPr>
              </w:p>
            </w:tc>
          </w:tr>
          <w:tr w:rsidR="00037EEB">
            <w:tc>
              <w:tcPr>
                <w:tcW w:w="5746" w:type="dxa"/>
              </w:tcPr>
              <w:p w:rsidR="00037EEB" w:rsidRDefault="00037EEB">
                <w:pPr>
                  <w:pStyle w:val="NoSpacing"/>
                  <w:rPr>
                    <w:b/>
                    <w:bCs/>
                  </w:rPr>
                </w:pPr>
              </w:p>
            </w:tc>
          </w:tr>
          <w:tr w:rsidR="00037EEB">
            <w:tc>
              <w:tcPr>
                <w:tcW w:w="5746" w:type="dxa"/>
              </w:tcPr>
              <w:p w:rsidR="00037EEB" w:rsidRDefault="00037EEB">
                <w:pPr>
                  <w:pStyle w:val="NoSpacing"/>
                  <w:rPr>
                    <w:b/>
                    <w:bCs/>
                  </w:rPr>
                </w:pPr>
              </w:p>
            </w:tc>
          </w:tr>
        </w:tbl>
        <w:p w:rsidR="00037EEB" w:rsidRDefault="00504B4F">
          <w:r>
            <w:rPr>
              <w:noProof/>
            </w:rPr>
            <mc:AlternateContent>
              <mc:Choice Requires="wpg">
                <w:drawing>
                  <wp:anchor distT="0" distB="0" distL="114300" distR="114300" simplePos="0" relativeHeight="251671552" behindDoc="0" locked="0" layoutInCell="1" allowOverlap="1" wp14:anchorId="180A0C6A" wp14:editId="548AECAA">
                    <wp:simplePos x="0" y="0"/>
                    <wp:positionH relativeFrom="page">
                      <wp:align>right</wp:align>
                    </wp:positionH>
                    <wp:positionV relativeFrom="page">
                      <wp:align>bottom</wp:align>
                    </wp:positionV>
                    <wp:extent cx="3359785" cy="8771255"/>
                    <wp:effectExtent l="0" t="0" r="31115" b="0"/>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17" name="AutoShape 11"/>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8" name="Group 12"/>
                            <wpg:cNvGrpSpPr>
                              <a:grpSpLocks/>
                            </wpg:cNvGrpSpPr>
                            <wpg:grpSpPr bwMode="auto">
                              <a:xfrm>
                                <a:off x="5531" y="9226"/>
                                <a:ext cx="5291" cy="5845"/>
                                <a:chOff x="5531" y="9226"/>
                                <a:chExt cx="5291" cy="5845"/>
                              </a:xfrm>
                            </wpg:grpSpPr>
                            <wps:wsp>
                              <wps:cNvPr id="19" name="Freeform 13"/>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14"/>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21" name="Oval 15"/>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009185" id="Group 10" o:spid="_x0000_s1026" style="position:absolute;margin-left:213.35pt;margin-top:0;width:264.55pt;height:690.65pt;z-index:251671552;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">
                    <v:shapetype id="_x0000_t32" coordsize="21600,21600" o:spt="32" o:oned="t" path="m,l21600,21600e" filled="f">
                      <v:path arrowok="t" fillok="f" o:connecttype="none"/>
                      <o:lock v:ext="edit" shapetype="t"/>
                    </v:shapetype>
                    <v:shape id="AutoShape 11"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" strokecolor="#a7bfde [1620]"/>
                    <v:group id="Group 12"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" path="m6418,1185r,5485l1809,6669c974,5889,,3958,1407,1987,2830,,5591,411,6418,1185xe" fillcolor="#a7bfde [1620]" stroked="f">
                        <v:path arrowok="t" o:connecttype="custom" o:connectlocs="5291,1038;5291,5845;1491,5844;1160,1741;5291,1038" o:connectangles="0,0,0,0,0"/>
                      </v:shape>
                      <v:oval id="Oval 14"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" fillcolor="#d3dfee [820]" stroked="f" strokecolor="#a7bfde [1620]"/>
                      <v:oval id="Oval 15"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" fillcolor="#7ba0cd [2420]" stroked="f" strokecolor="#a7bfde [1620]"/>
                    </v:group>
                    <w10:wrap anchorx="page" anchory="page"/>
                  </v:group>
                </w:pict>
              </mc:Fallback>
            </mc:AlternateContent>
          </w:r>
          <w:r>
            <w:rPr>
              <w:noProof/>
            </w:rPr>
            <mc:AlternateContent>
              <mc:Choice Requires="wpg">
                <w:drawing>
                  <wp:anchor distT="0" distB="0" distL="114300" distR="114300" simplePos="0" relativeHeight="251673600" behindDoc="0" locked="0" layoutInCell="1" allowOverlap="1" wp14:anchorId="70A60B66" wp14:editId="2D10397F">
                    <wp:simplePos x="0" y="0"/>
                    <wp:positionH relativeFrom="page">
                      <wp:align>left</wp:align>
                    </wp:positionH>
                    <wp:positionV relativeFrom="page">
                      <wp:align>top</wp:align>
                    </wp:positionV>
                    <wp:extent cx="5902960" cy="4838065"/>
                    <wp:effectExtent l="0" t="0" r="2540" b="635"/>
                    <wp:wrapNone/>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1" name="AutoShape 22"/>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2" name="Group 23"/>
                            <wpg:cNvGrpSpPr>
                              <a:grpSpLocks/>
                            </wpg:cNvGrpSpPr>
                            <wpg:grpSpPr bwMode="auto">
                              <a:xfrm>
                                <a:off x="7095" y="5418"/>
                                <a:ext cx="2216" cy="2216"/>
                                <a:chOff x="7907" y="4350"/>
                                <a:chExt cx="2216" cy="2216"/>
                              </a:xfrm>
                            </wpg:grpSpPr>
                            <wps:wsp>
                              <wps:cNvPr id="13" name="Oval 24"/>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25"/>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26"/>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3FCC5C" id="Group 21" o:spid="_x0000_s1026" style="position:absolute;margin-left:0;margin-top:0;width:464.8pt;height:380.95pt;z-index:251673600;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">
                    <v:shape id="AutoShape 22"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" strokecolor="#a7bfde [1620]"/>
                    <v:group id="Group 23"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24"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" fillcolor="#a7bfde [1620]" stroked="f"/>
                      <v:oval id="Oval 25"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" fillcolor="#d3dfee [820]" stroked="f"/>
                      <v:oval id="Oval 26"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" fillcolor="#7ba0cd [2420]" stroked="f"/>
                    </v:group>
                    <w10:wrap anchorx="page" anchory="page"/>
                  </v:group>
                </w:pict>
              </mc:Fallback>
            </mc:AlternateContent>
          </w:r>
          <w:r>
            <w:rPr>
              <w:noProof/>
            </w:rPr>
            <mc:AlternateContent>
              <mc:Choice Requires="wpg">
                <w:drawing>
                  <wp:anchor distT="0" distB="0" distL="114300" distR="114300" simplePos="0" relativeHeight="251672576" behindDoc="0" locked="0" layoutInCell="1" allowOverlap="1" wp14:anchorId="627A9720" wp14:editId="1404863D">
                    <wp:simplePos x="0" y="0"/>
                    <wp:positionH relativeFrom="margin">
                      <wp:align>right</wp:align>
                    </wp:positionH>
                    <wp:positionV relativeFrom="page">
                      <wp:align>top</wp:align>
                    </wp:positionV>
                    <wp:extent cx="4225290" cy="2886075"/>
                    <wp:effectExtent l="0" t="0" r="3810" b="9525"/>
                    <wp:wrapNone/>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6" name="AutoShape 17"/>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7" name="Oval 18"/>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19"/>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20"/>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883E1" id="Group 16" o:spid="_x0000_s1026" style="position:absolute;margin-left:281.5pt;margin-top:0;width:332.7pt;height:227.25pt;z-index:251672576;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">
                    <v:shape id="AutoShape 17"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" strokecolor="#a7bfde [1620]"/>
                    <v:oval id="Oval 18"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" fillcolor="#a7bfde [1620]" stroked="f"/>
                    <v:oval id="Oval 19"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" fillcolor="#d3dfee [820]" stroked="f"/>
                    <v:oval id="Oval 20"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" fillcolor="#7ba0cd [2420]" stroked="f"/>
                    <w10:wrap anchorx="margin" anchory="page"/>
                  </v:group>
                </w:pict>
              </mc:Fallback>
            </mc:AlternateContent>
          </w:r>
        </w:p>
        <w:p w:rsidR="00037EEB" w:rsidRPr="00013407" w:rsidRDefault="00037EEB">
          <w:pPr>
            <w:rPr>
              <w:rStyle w:val="Style1Char"/>
            </w:rPr>
          </w:pPr>
          <w:r w:rsidRPr="00013407">
            <w:rPr>
              <w:rStyle w:val="Style1Char"/>
            </w:rPr>
            <w:br w:type="page"/>
          </w:r>
        </w:p>
      </w:sdtContent>
    </w:sdt>
    <w:p w:rsidR="00AD5B8B" w:rsidRDefault="00AD5B8B" w:rsidP="00AD5B8B">
      <w:pPr>
        <w:pStyle w:val="TOCHeading"/>
      </w:pPr>
    </w:p>
    <w:sdt>
      <w:sdtPr>
        <w:rPr>
          <w:rFonts w:asciiTheme="minorHAnsi" w:eastAsiaTheme="minorEastAsia" w:hAnsiTheme="minorHAnsi" w:cstheme="minorBidi"/>
          <w:b w:val="0"/>
          <w:bCs w:val="0"/>
          <w:color w:val="1F497D" w:themeColor="text2"/>
          <w:sz w:val="22"/>
          <w:szCs w:val="22"/>
        </w:rPr>
        <w:id w:val="-1408222135"/>
        <w:docPartObj>
          <w:docPartGallery w:val="Table of Contents"/>
          <w:docPartUnique/>
        </w:docPartObj>
      </w:sdtPr>
      <w:sdtEndPr>
        <w:rPr>
          <w:noProof/>
        </w:rPr>
      </w:sdtEndPr>
      <w:sdtContent>
        <w:p w:rsidR="00270977" w:rsidRDefault="00270977">
          <w:pPr>
            <w:pStyle w:val="TOCHeading"/>
          </w:pPr>
          <w:r>
            <w:t>Contents</w:t>
          </w:r>
        </w:p>
        <w:p w:rsidR="000B585F" w:rsidRDefault="00263697">
          <w:pPr>
            <w:pStyle w:val="TOC1"/>
            <w:tabs>
              <w:tab w:val="left" w:pos="880"/>
            </w:tabs>
            <w:rPr>
              <w:rFonts w:eastAsiaTheme="minorEastAsia" w:cstheme="minorBidi"/>
              <w:b w:val="0"/>
              <w:iCs w:val="0"/>
              <w:lang w:val="en-US" w:eastAsia="en-US"/>
            </w:rPr>
          </w:pPr>
          <w:r>
            <w:fldChar w:fldCharType="begin"/>
          </w:r>
          <w:r w:rsidR="00270977">
            <w:instrText xml:space="preserve"> TOC \o "1-3" \h \z \u </w:instrText>
          </w:r>
          <w:r>
            <w:fldChar w:fldCharType="separate"/>
          </w:r>
          <w:hyperlink w:anchor="_Toc488927720" w:history="1">
            <w:r w:rsidR="000B585F" w:rsidRPr="00FA027B">
              <w:rPr>
                <w:rStyle w:val="Hyperlink"/>
              </w:rPr>
              <w:t>Part 1:</w:t>
            </w:r>
            <w:r w:rsidR="000B585F">
              <w:rPr>
                <w:rFonts w:eastAsiaTheme="minorEastAsia" w:cstheme="minorBidi"/>
                <w:b w:val="0"/>
                <w:iCs w:val="0"/>
                <w:lang w:val="en-US" w:eastAsia="en-US"/>
              </w:rPr>
              <w:tab/>
            </w:r>
            <w:r w:rsidR="000B585F" w:rsidRPr="00FA027B">
              <w:rPr>
                <w:rStyle w:val="Hyperlink"/>
              </w:rPr>
              <w:t>Law School requirements for written assessment</w:t>
            </w:r>
            <w:r w:rsidR="000B585F">
              <w:rPr>
                <w:webHidden/>
              </w:rPr>
              <w:tab/>
            </w:r>
            <w:r w:rsidR="000B585F">
              <w:rPr>
                <w:webHidden/>
              </w:rPr>
              <w:fldChar w:fldCharType="begin"/>
            </w:r>
            <w:r w:rsidR="000B585F">
              <w:rPr>
                <w:webHidden/>
              </w:rPr>
              <w:instrText xml:space="preserve"> PAGEREF _Toc488927720 \h </w:instrText>
            </w:r>
            <w:r w:rsidR="000B585F">
              <w:rPr>
                <w:webHidden/>
              </w:rPr>
            </w:r>
            <w:r w:rsidR="000B585F">
              <w:rPr>
                <w:webHidden/>
              </w:rPr>
              <w:fldChar w:fldCharType="separate"/>
            </w:r>
            <w:r w:rsidR="000B585F">
              <w:rPr>
                <w:webHidden/>
              </w:rPr>
              <w:t>3</w:t>
            </w:r>
            <w:r w:rsidR="000B585F">
              <w:rPr>
                <w:webHidden/>
              </w:rPr>
              <w:fldChar w:fldCharType="end"/>
            </w:r>
          </w:hyperlink>
        </w:p>
        <w:p w:rsidR="000B585F" w:rsidRDefault="00BD34C7">
          <w:pPr>
            <w:pStyle w:val="TOC2"/>
            <w:rPr>
              <w:i w:val="0"/>
              <w:iCs w:val="0"/>
              <w:lang w:val="en-US" w:eastAsia="en-US"/>
            </w:rPr>
          </w:pPr>
          <w:hyperlink w:anchor="_Toc488927721" w:history="1">
            <w:r w:rsidR="000B585F" w:rsidRPr="00FA027B">
              <w:rPr>
                <w:rStyle w:val="Hyperlink"/>
              </w:rPr>
              <w:t>Word limits</w:t>
            </w:r>
            <w:r w:rsidR="000B585F">
              <w:rPr>
                <w:webHidden/>
              </w:rPr>
              <w:tab/>
            </w:r>
            <w:r w:rsidR="000B585F">
              <w:rPr>
                <w:webHidden/>
              </w:rPr>
              <w:fldChar w:fldCharType="begin"/>
            </w:r>
            <w:r w:rsidR="000B585F">
              <w:rPr>
                <w:webHidden/>
              </w:rPr>
              <w:instrText xml:space="preserve"> PAGEREF _Toc488927721 \h </w:instrText>
            </w:r>
            <w:r w:rsidR="000B585F">
              <w:rPr>
                <w:webHidden/>
              </w:rPr>
            </w:r>
            <w:r w:rsidR="000B585F">
              <w:rPr>
                <w:webHidden/>
              </w:rPr>
              <w:fldChar w:fldCharType="separate"/>
            </w:r>
            <w:r w:rsidR="000B585F">
              <w:rPr>
                <w:webHidden/>
              </w:rPr>
              <w:t>3</w:t>
            </w:r>
            <w:r w:rsidR="000B585F">
              <w:rPr>
                <w:webHidden/>
              </w:rPr>
              <w:fldChar w:fldCharType="end"/>
            </w:r>
          </w:hyperlink>
        </w:p>
        <w:p w:rsidR="000B585F" w:rsidRDefault="00BD34C7">
          <w:pPr>
            <w:pStyle w:val="TOC2"/>
            <w:rPr>
              <w:i w:val="0"/>
              <w:iCs w:val="0"/>
              <w:lang w:val="en-US" w:eastAsia="en-US"/>
            </w:rPr>
          </w:pPr>
          <w:hyperlink w:anchor="_Toc488927722" w:history="1">
            <w:r w:rsidR="000B585F" w:rsidRPr="00FA027B">
              <w:rPr>
                <w:rStyle w:val="Hyperlink"/>
              </w:rPr>
              <w:t>Formatting</w:t>
            </w:r>
            <w:r w:rsidR="000B585F">
              <w:rPr>
                <w:webHidden/>
              </w:rPr>
              <w:tab/>
            </w:r>
            <w:r w:rsidR="000B585F">
              <w:rPr>
                <w:webHidden/>
              </w:rPr>
              <w:fldChar w:fldCharType="begin"/>
            </w:r>
            <w:r w:rsidR="000B585F">
              <w:rPr>
                <w:webHidden/>
              </w:rPr>
              <w:instrText xml:space="preserve"> PAGEREF _Toc488927722 \h </w:instrText>
            </w:r>
            <w:r w:rsidR="000B585F">
              <w:rPr>
                <w:webHidden/>
              </w:rPr>
            </w:r>
            <w:r w:rsidR="000B585F">
              <w:rPr>
                <w:webHidden/>
              </w:rPr>
              <w:fldChar w:fldCharType="separate"/>
            </w:r>
            <w:r w:rsidR="000B585F">
              <w:rPr>
                <w:webHidden/>
              </w:rPr>
              <w:t>3</w:t>
            </w:r>
            <w:r w:rsidR="000B585F">
              <w:rPr>
                <w:webHidden/>
              </w:rPr>
              <w:fldChar w:fldCharType="end"/>
            </w:r>
          </w:hyperlink>
        </w:p>
        <w:p w:rsidR="000B585F" w:rsidRDefault="00BD34C7">
          <w:pPr>
            <w:pStyle w:val="TOC2"/>
            <w:rPr>
              <w:i w:val="0"/>
              <w:iCs w:val="0"/>
              <w:lang w:val="en-US" w:eastAsia="en-US"/>
            </w:rPr>
          </w:pPr>
          <w:hyperlink w:anchor="_Toc488927723" w:history="1">
            <w:r w:rsidR="000B585F" w:rsidRPr="00FA027B">
              <w:rPr>
                <w:rStyle w:val="Hyperlink"/>
              </w:rPr>
              <w:t>Mandatory Forms</w:t>
            </w:r>
            <w:r w:rsidR="000B585F">
              <w:rPr>
                <w:webHidden/>
              </w:rPr>
              <w:tab/>
            </w:r>
            <w:r w:rsidR="000B585F">
              <w:rPr>
                <w:webHidden/>
              </w:rPr>
              <w:fldChar w:fldCharType="begin"/>
            </w:r>
            <w:r w:rsidR="000B585F">
              <w:rPr>
                <w:webHidden/>
              </w:rPr>
              <w:instrText xml:space="preserve"> PAGEREF _Toc488927723 \h </w:instrText>
            </w:r>
            <w:r w:rsidR="000B585F">
              <w:rPr>
                <w:webHidden/>
              </w:rPr>
            </w:r>
            <w:r w:rsidR="000B585F">
              <w:rPr>
                <w:webHidden/>
              </w:rPr>
              <w:fldChar w:fldCharType="separate"/>
            </w:r>
            <w:r w:rsidR="000B585F">
              <w:rPr>
                <w:webHidden/>
              </w:rPr>
              <w:t>3</w:t>
            </w:r>
            <w:r w:rsidR="000B585F">
              <w:rPr>
                <w:webHidden/>
              </w:rPr>
              <w:fldChar w:fldCharType="end"/>
            </w:r>
          </w:hyperlink>
        </w:p>
        <w:p w:rsidR="000B585F" w:rsidRDefault="00BD34C7">
          <w:pPr>
            <w:pStyle w:val="TOC2"/>
            <w:rPr>
              <w:i w:val="0"/>
              <w:iCs w:val="0"/>
              <w:lang w:val="en-US" w:eastAsia="en-US"/>
            </w:rPr>
          </w:pPr>
          <w:hyperlink w:anchor="_Toc488927724" w:history="1">
            <w:r w:rsidR="000B585F" w:rsidRPr="00FA027B">
              <w:rPr>
                <w:rStyle w:val="Hyperlink"/>
              </w:rPr>
              <w:t>Submission</w:t>
            </w:r>
            <w:r w:rsidR="000B585F">
              <w:rPr>
                <w:webHidden/>
              </w:rPr>
              <w:tab/>
            </w:r>
            <w:r w:rsidR="000B585F">
              <w:rPr>
                <w:webHidden/>
              </w:rPr>
              <w:fldChar w:fldCharType="begin"/>
            </w:r>
            <w:r w:rsidR="000B585F">
              <w:rPr>
                <w:webHidden/>
              </w:rPr>
              <w:instrText xml:space="preserve"> PAGEREF _Toc488927724 \h </w:instrText>
            </w:r>
            <w:r w:rsidR="000B585F">
              <w:rPr>
                <w:webHidden/>
              </w:rPr>
            </w:r>
            <w:r w:rsidR="000B585F">
              <w:rPr>
                <w:webHidden/>
              </w:rPr>
              <w:fldChar w:fldCharType="separate"/>
            </w:r>
            <w:r w:rsidR="000B585F">
              <w:rPr>
                <w:webHidden/>
              </w:rPr>
              <w:t>3</w:t>
            </w:r>
            <w:r w:rsidR="000B585F">
              <w:rPr>
                <w:webHidden/>
              </w:rPr>
              <w:fldChar w:fldCharType="end"/>
            </w:r>
          </w:hyperlink>
        </w:p>
        <w:p w:rsidR="000B585F" w:rsidRDefault="00BD34C7">
          <w:pPr>
            <w:pStyle w:val="TOC2"/>
            <w:rPr>
              <w:i w:val="0"/>
              <w:iCs w:val="0"/>
              <w:lang w:val="en-US" w:eastAsia="en-US"/>
            </w:rPr>
          </w:pPr>
          <w:hyperlink w:anchor="_Toc488927725" w:history="1">
            <w:r w:rsidR="000B585F" w:rsidRPr="00FA027B">
              <w:rPr>
                <w:rStyle w:val="Hyperlink"/>
              </w:rPr>
              <w:t>Academic writing: overview</w:t>
            </w:r>
            <w:r w:rsidR="000B585F">
              <w:rPr>
                <w:webHidden/>
              </w:rPr>
              <w:tab/>
            </w:r>
            <w:r w:rsidR="000B585F">
              <w:rPr>
                <w:webHidden/>
              </w:rPr>
              <w:fldChar w:fldCharType="begin"/>
            </w:r>
            <w:r w:rsidR="000B585F">
              <w:rPr>
                <w:webHidden/>
              </w:rPr>
              <w:instrText xml:space="preserve"> PAGEREF _Toc488927725 \h </w:instrText>
            </w:r>
            <w:r w:rsidR="000B585F">
              <w:rPr>
                <w:webHidden/>
              </w:rPr>
            </w:r>
            <w:r w:rsidR="000B585F">
              <w:rPr>
                <w:webHidden/>
              </w:rPr>
              <w:fldChar w:fldCharType="separate"/>
            </w:r>
            <w:r w:rsidR="000B585F">
              <w:rPr>
                <w:webHidden/>
              </w:rPr>
              <w:t>4</w:t>
            </w:r>
            <w:r w:rsidR="000B585F">
              <w:rPr>
                <w:webHidden/>
              </w:rPr>
              <w:fldChar w:fldCharType="end"/>
            </w:r>
          </w:hyperlink>
        </w:p>
        <w:p w:rsidR="000B585F" w:rsidRDefault="00BD34C7">
          <w:pPr>
            <w:pStyle w:val="TOC2"/>
            <w:rPr>
              <w:i w:val="0"/>
              <w:iCs w:val="0"/>
              <w:lang w:val="en-US" w:eastAsia="en-US"/>
            </w:rPr>
          </w:pPr>
          <w:hyperlink w:anchor="_Toc488927726" w:history="1">
            <w:r w:rsidR="000B585F" w:rsidRPr="00FA027B">
              <w:rPr>
                <w:rStyle w:val="Hyperlink"/>
              </w:rPr>
              <w:t>Planning and editing</w:t>
            </w:r>
            <w:r w:rsidR="000B585F">
              <w:rPr>
                <w:webHidden/>
              </w:rPr>
              <w:tab/>
            </w:r>
            <w:r w:rsidR="000B585F">
              <w:rPr>
                <w:webHidden/>
              </w:rPr>
              <w:fldChar w:fldCharType="begin"/>
            </w:r>
            <w:r w:rsidR="000B585F">
              <w:rPr>
                <w:webHidden/>
              </w:rPr>
              <w:instrText xml:space="preserve"> PAGEREF _Toc488927726 \h </w:instrText>
            </w:r>
            <w:r w:rsidR="000B585F">
              <w:rPr>
                <w:webHidden/>
              </w:rPr>
            </w:r>
            <w:r w:rsidR="000B585F">
              <w:rPr>
                <w:webHidden/>
              </w:rPr>
              <w:fldChar w:fldCharType="separate"/>
            </w:r>
            <w:r w:rsidR="000B585F">
              <w:rPr>
                <w:webHidden/>
              </w:rPr>
              <w:t>5</w:t>
            </w:r>
            <w:r w:rsidR="000B585F">
              <w:rPr>
                <w:webHidden/>
              </w:rPr>
              <w:fldChar w:fldCharType="end"/>
            </w:r>
          </w:hyperlink>
        </w:p>
        <w:p w:rsidR="000B585F" w:rsidRDefault="00BD34C7">
          <w:pPr>
            <w:pStyle w:val="TOC2"/>
            <w:rPr>
              <w:i w:val="0"/>
              <w:iCs w:val="0"/>
              <w:lang w:val="en-US" w:eastAsia="en-US"/>
            </w:rPr>
          </w:pPr>
          <w:hyperlink w:anchor="_Toc488927727" w:history="1">
            <w:r w:rsidR="000B585F" w:rsidRPr="00FA027B">
              <w:rPr>
                <w:rStyle w:val="Hyperlink"/>
                <w:rFonts w:ascii="Calibri" w:hAnsi="Calibri"/>
              </w:rPr>
              <w:t>Expression</w:t>
            </w:r>
            <w:r w:rsidR="000B585F">
              <w:rPr>
                <w:webHidden/>
              </w:rPr>
              <w:tab/>
            </w:r>
            <w:r w:rsidR="000B585F">
              <w:rPr>
                <w:webHidden/>
              </w:rPr>
              <w:fldChar w:fldCharType="begin"/>
            </w:r>
            <w:r w:rsidR="000B585F">
              <w:rPr>
                <w:webHidden/>
              </w:rPr>
              <w:instrText xml:space="preserve"> PAGEREF _Toc488927727 \h </w:instrText>
            </w:r>
            <w:r w:rsidR="000B585F">
              <w:rPr>
                <w:webHidden/>
              </w:rPr>
            </w:r>
            <w:r w:rsidR="000B585F">
              <w:rPr>
                <w:webHidden/>
              </w:rPr>
              <w:fldChar w:fldCharType="separate"/>
            </w:r>
            <w:r w:rsidR="000B585F">
              <w:rPr>
                <w:webHidden/>
              </w:rPr>
              <w:t>6</w:t>
            </w:r>
            <w:r w:rsidR="000B585F">
              <w:rPr>
                <w:webHidden/>
              </w:rPr>
              <w:fldChar w:fldCharType="end"/>
            </w:r>
          </w:hyperlink>
        </w:p>
        <w:p w:rsidR="000B585F" w:rsidRDefault="00BD34C7">
          <w:pPr>
            <w:pStyle w:val="TOC1"/>
            <w:rPr>
              <w:rFonts w:eastAsiaTheme="minorEastAsia" w:cstheme="minorBidi"/>
              <w:b w:val="0"/>
              <w:iCs w:val="0"/>
              <w:lang w:val="en-US" w:eastAsia="en-US"/>
            </w:rPr>
          </w:pPr>
          <w:hyperlink w:anchor="_Toc488927728" w:history="1">
            <w:r w:rsidR="000B585F" w:rsidRPr="00FA027B">
              <w:rPr>
                <w:rStyle w:val="Hyperlink"/>
              </w:rPr>
              <w:t>Part 2: Legal Citation</w:t>
            </w:r>
            <w:r w:rsidR="000B585F">
              <w:rPr>
                <w:webHidden/>
              </w:rPr>
              <w:tab/>
            </w:r>
            <w:r w:rsidR="000B585F">
              <w:rPr>
                <w:webHidden/>
              </w:rPr>
              <w:fldChar w:fldCharType="begin"/>
            </w:r>
            <w:r w:rsidR="000B585F">
              <w:rPr>
                <w:webHidden/>
              </w:rPr>
              <w:instrText xml:space="preserve"> PAGEREF _Toc488927728 \h </w:instrText>
            </w:r>
            <w:r w:rsidR="000B585F">
              <w:rPr>
                <w:webHidden/>
              </w:rPr>
            </w:r>
            <w:r w:rsidR="000B585F">
              <w:rPr>
                <w:webHidden/>
              </w:rPr>
              <w:fldChar w:fldCharType="separate"/>
            </w:r>
            <w:r w:rsidR="000B585F">
              <w:rPr>
                <w:webHidden/>
              </w:rPr>
              <w:t>8</w:t>
            </w:r>
            <w:r w:rsidR="000B585F">
              <w:rPr>
                <w:webHidden/>
              </w:rPr>
              <w:fldChar w:fldCharType="end"/>
            </w:r>
          </w:hyperlink>
        </w:p>
        <w:p w:rsidR="000B585F" w:rsidRDefault="00BD34C7">
          <w:pPr>
            <w:pStyle w:val="TOC2"/>
            <w:rPr>
              <w:i w:val="0"/>
              <w:iCs w:val="0"/>
              <w:lang w:val="en-US" w:eastAsia="en-US"/>
            </w:rPr>
          </w:pPr>
          <w:hyperlink w:anchor="_Toc488927729" w:history="1">
            <w:r w:rsidR="000B585F" w:rsidRPr="00FA027B">
              <w:rPr>
                <w:rStyle w:val="Hyperlink"/>
              </w:rPr>
              <w:t>Why cite?</w:t>
            </w:r>
            <w:r w:rsidR="000B585F">
              <w:rPr>
                <w:webHidden/>
              </w:rPr>
              <w:tab/>
            </w:r>
            <w:r w:rsidR="000B585F">
              <w:rPr>
                <w:webHidden/>
              </w:rPr>
              <w:fldChar w:fldCharType="begin"/>
            </w:r>
            <w:r w:rsidR="000B585F">
              <w:rPr>
                <w:webHidden/>
              </w:rPr>
              <w:instrText xml:space="preserve"> PAGEREF _Toc488927729 \h </w:instrText>
            </w:r>
            <w:r w:rsidR="000B585F">
              <w:rPr>
                <w:webHidden/>
              </w:rPr>
            </w:r>
            <w:r w:rsidR="000B585F">
              <w:rPr>
                <w:webHidden/>
              </w:rPr>
              <w:fldChar w:fldCharType="separate"/>
            </w:r>
            <w:r w:rsidR="000B585F">
              <w:rPr>
                <w:webHidden/>
              </w:rPr>
              <w:t>8</w:t>
            </w:r>
            <w:r w:rsidR="000B585F">
              <w:rPr>
                <w:webHidden/>
              </w:rPr>
              <w:fldChar w:fldCharType="end"/>
            </w:r>
          </w:hyperlink>
        </w:p>
        <w:p w:rsidR="000B585F" w:rsidRDefault="00BD34C7">
          <w:pPr>
            <w:pStyle w:val="TOC2"/>
            <w:rPr>
              <w:i w:val="0"/>
              <w:iCs w:val="0"/>
              <w:lang w:val="en-US" w:eastAsia="en-US"/>
            </w:rPr>
          </w:pPr>
          <w:hyperlink w:anchor="_Toc488927730" w:history="1">
            <w:r w:rsidR="000B585F" w:rsidRPr="00FA027B">
              <w:rPr>
                <w:rStyle w:val="Hyperlink"/>
              </w:rPr>
              <w:t>When should you cite?</w:t>
            </w:r>
            <w:r w:rsidR="000B585F">
              <w:rPr>
                <w:webHidden/>
              </w:rPr>
              <w:tab/>
            </w:r>
            <w:r w:rsidR="000B585F">
              <w:rPr>
                <w:webHidden/>
              </w:rPr>
              <w:fldChar w:fldCharType="begin"/>
            </w:r>
            <w:r w:rsidR="000B585F">
              <w:rPr>
                <w:webHidden/>
              </w:rPr>
              <w:instrText xml:space="preserve"> PAGEREF _Toc488927730 \h </w:instrText>
            </w:r>
            <w:r w:rsidR="000B585F">
              <w:rPr>
                <w:webHidden/>
              </w:rPr>
            </w:r>
            <w:r w:rsidR="000B585F">
              <w:rPr>
                <w:webHidden/>
              </w:rPr>
              <w:fldChar w:fldCharType="separate"/>
            </w:r>
            <w:r w:rsidR="000B585F">
              <w:rPr>
                <w:webHidden/>
              </w:rPr>
              <w:t>9</w:t>
            </w:r>
            <w:r w:rsidR="000B585F">
              <w:rPr>
                <w:webHidden/>
              </w:rPr>
              <w:fldChar w:fldCharType="end"/>
            </w:r>
          </w:hyperlink>
        </w:p>
        <w:p w:rsidR="000B585F" w:rsidRDefault="00BD34C7">
          <w:pPr>
            <w:pStyle w:val="TOC2"/>
            <w:rPr>
              <w:i w:val="0"/>
              <w:iCs w:val="0"/>
              <w:lang w:val="en-US" w:eastAsia="en-US"/>
            </w:rPr>
          </w:pPr>
          <w:hyperlink w:anchor="_Toc488927731" w:history="1">
            <w:r w:rsidR="000B585F" w:rsidRPr="00FA027B">
              <w:rPr>
                <w:rStyle w:val="Hyperlink"/>
              </w:rPr>
              <w:t>Legal citation styles</w:t>
            </w:r>
            <w:r w:rsidR="000B585F">
              <w:rPr>
                <w:webHidden/>
              </w:rPr>
              <w:tab/>
            </w:r>
            <w:r w:rsidR="000B585F">
              <w:rPr>
                <w:webHidden/>
              </w:rPr>
              <w:fldChar w:fldCharType="begin"/>
            </w:r>
            <w:r w:rsidR="000B585F">
              <w:rPr>
                <w:webHidden/>
              </w:rPr>
              <w:instrText xml:space="preserve"> PAGEREF _Toc488927731 \h </w:instrText>
            </w:r>
            <w:r w:rsidR="000B585F">
              <w:rPr>
                <w:webHidden/>
              </w:rPr>
            </w:r>
            <w:r w:rsidR="000B585F">
              <w:rPr>
                <w:webHidden/>
              </w:rPr>
              <w:fldChar w:fldCharType="separate"/>
            </w:r>
            <w:r w:rsidR="000B585F">
              <w:rPr>
                <w:webHidden/>
              </w:rPr>
              <w:t>9</w:t>
            </w:r>
            <w:r w:rsidR="000B585F">
              <w:rPr>
                <w:webHidden/>
              </w:rPr>
              <w:fldChar w:fldCharType="end"/>
            </w:r>
          </w:hyperlink>
        </w:p>
        <w:p w:rsidR="000B585F" w:rsidRDefault="00BD34C7">
          <w:pPr>
            <w:pStyle w:val="TOC2"/>
            <w:rPr>
              <w:i w:val="0"/>
              <w:iCs w:val="0"/>
              <w:lang w:val="en-US" w:eastAsia="en-US"/>
            </w:rPr>
          </w:pPr>
          <w:hyperlink w:anchor="_Toc488927732" w:history="1">
            <w:r w:rsidR="000B585F" w:rsidRPr="00FA027B">
              <w:rPr>
                <w:rStyle w:val="Hyperlink"/>
              </w:rPr>
              <w:t>Law School citation requirements</w:t>
            </w:r>
            <w:r w:rsidR="000B585F">
              <w:rPr>
                <w:webHidden/>
              </w:rPr>
              <w:tab/>
            </w:r>
            <w:r w:rsidR="000B585F">
              <w:rPr>
                <w:webHidden/>
              </w:rPr>
              <w:fldChar w:fldCharType="begin"/>
            </w:r>
            <w:r w:rsidR="000B585F">
              <w:rPr>
                <w:webHidden/>
              </w:rPr>
              <w:instrText xml:space="preserve"> PAGEREF _Toc488927732 \h </w:instrText>
            </w:r>
            <w:r w:rsidR="000B585F">
              <w:rPr>
                <w:webHidden/>
              </w:rPr>
            </w:r>
            <w:r w:rsidR="000B585F">
              <w:rPr>
                <w:webHidden/>
              </w:rPr>
              <w:fldChar w:fldCharType="separate"/>
            </w:r>
            <w:r w:rsidR="000B585F">
              <w:rPr>
                <w:webHidden/>
              </w:rPr>
              <w:t>10</w:t>
            </w:r>
            <w:r w:rsidR="000B585F">
              <w:rPr>
                <w:webHidden/>
              </w:rPr>
              <w:fldChar w:fldCharType="end"/>
            </w:r>
          </w:hyperlink>
        </w:p>
        <w:p w:rsidR="000B585F" w:rsidRDefault="00BD34C7">
          <w:pPr>
            <w:pStyle w:val="TOC3"/>
            <w:tabs>
              <w:tab w:val="right" w:leader="dot" w:pos="9060"/>
            </w:tabs>
            <w:rPr>
              <w:noProof/>
              <w:lang w:val="en-US" w:eastAsia="en-US"/>
            </w:rPr>
          </w:pPr>
          <w:hyperlink w:anchor="_Toc488927733" w:history="1">
            <w:r w:rsidR="000B585F" w:rsidRPr="00FA027B">
              <w:rPr>
                <w:rStyle w:val="Hyperlink"/>
                <w:i/>
                <w:noProof/>
              </w:rPr>
              <w:t>Footnote style/format</w:t>
            </w:r>
            <w:r w:rsidR="000B585F">
              <w:rPr>
                <w:noProof/>
                <w:webHidden/>
              </w:rPr>
              <w:tab/>
            </w:r>
            <w:r w:rsidR="000B585F">
              <w:rPr>
                <w:noProof/>
                <w:webHidden/>
              </w:rPr>
              <w:fldChar w:fldCharType="begin"/>
            </w:r>
            <w:r w:rsidR="000B585F">
              <w:rPr>
                <w:noProof/>
                <w:webHidden/>
              </w:rPr>
              <w:instrText xml:space="preserve"> PAGEREF _Toc488927733 \h </w:instrText>
            </w:r>
            <w:r w:rsidR="000B585F">
              <w:rPr>
                <w:noProof/>
                <w:webHidden/>
              </w:rPr>
            </w:r>
            <w:r w:rsidR="000B585F">
              <w:rPr>
                <w:noProof/>
                <w:webHidden/>
              </w:rPr>
              <w:fldChar w:fldCharType="separate"/>
            </w:r>
            <w:r w:rsidR="000B585F">
              <w:rPr>
                <w:noProof/>
                <w:webHidden/>
              </w:rPr>
              <w:t>10</w:t>
            </w:r>
            <w:r w:rsidR="000B585F">
              <w:rPr>
                <w:noProof/>
                <w:webHidden/>
              </w:rPr>
              <w:fldChar w:fldCharType="end"/>
            </w:r>
          </w:hyperlink>
        </w:p>
        <w:p w:rsidR="000B585F" w:rsidRDefault="00BD34C7">
          <w:pPr>
            <w:pStyle w:val="TOC3"/>
            <w:tabs>
              <w:tab w:val="right" w:leader="dot" w:pos="9060"/>
            </w:tabs>
            <w:rPr>
              <w:noProof/>
              <w:lang w:val="en-US" w:eastAsia="en-US"/>
            </w:rPr>
          </w:pPr>
          <w:hyperlink w:anchor="_Toc488927734" w:history="1">
            <w:r w:rsidR="000B585F" w:rsidRPr="00FA027B">
              <w:rPr>
                <w:rStyle w:val="Hyperlink"/>
                <w:rFonts w:ascii="Calibri" w:hAnsi="Calibri"/>
                <w:i/>
                <w:noProof/>
              </w:rPr>
              <w:t>Content of footnotes</w:t>
            </w:r>
            <w:r w:rsidR="000B585F">
              <w:rPr>
                <w:noProof/>
                <w:webHidden/>
              </w:rPr>
              <w:tab/>
            </w:r>
            <w:r w:rsidR="000B585F">
              <w:rPr>
                <w:noProof/>
                <w:webHidden/>
              </w:rPr>
              <w:fldChar w:fldCharType="begin"/>
            </w:r>
            <w:r w:rsidR="000B585F">
              <w:rPr>
                <w:noProof/>
                <w:webHidden/>
              </w:rPr>
              <w:instrText xml:space="preserve"> PAGEREF _Toc488927734 \h </w:instrText>
            </w:r>
            <w:r w:rsidR="000B585F">
              <w:rPr>
                <w:noProof/>
                <w:webHidden/>
              </w:rPr>
            </w:r>
            <w:r w:rsidR="000B585F">
              <w:rPr>
                <w:noProof/>
                <w:webHidden/>
              </w:rPr>
              <w:fldChar w:fldCharType="separate"/>
            </w:r>
            <w:r w:rsidR="000B585F">
              <w:rPr>
                <w:noProof/>
                <w:webHidden/>
              </w:rPr>
              <w:t>10</w:t>
            </w:r>
            <w:r w:rsidR="000B585F">
              <w:rPr>
                <w:noProof/>
                <w:webHidden/>
              </w:rPr>
              <w:fldChar w:fldCharType="end"/>
            </w:r>
          </w:hyperlink>
        </w:p>
        <w:p w:rsidR="000B585F" w:rsidRDefault="00BD34C7">
          <w:pPr>
            <w:pStyle w:val="TOC3"/>
            <w:tabs>
              <w:tab w:val="right" w:leader="dot" w:pos="9060"/>
            </w:tabs>
            <w:rPr>
              <w:noProof/>
              <w:lang w:val="en-US" w:eastAsia="en-US"/>
            </w:rPr>
          </w:pPr>
          <w:hyperlink w:anchor="_Toc488927735" w:history="1">
            <w:r w:rsidR="000B585F" w:rsidRPr="00FA027B">
              <w:rPr>
                <w:rStyle w:val="Hyperlink"/>
                <w:i/>
                <w:noProof/>
              </w:rPr>
              <w:t>Repeating references</w:t>
            </w:r>
            <w:r w:rsidR="000B585F">
              <w:rPr>
                <w:noProof/>
                <w:webHidden/>
              </w:rPr>
              <w:tab/>
            </w:r>
            <w:r w:rsidR="000B585F">
              <w:rPr>
                <w:noProof/>
                <w:webHidden/>
              </w:rPr>
              <w:fldChar w:fldCharType="begin"/>
            </w:r>
            <w:r w:rsidR="000B585F">
              <w:rPr>
                <w:noProof/>
                <w:webHidden/>
              </w:rPr>
              <w:instrText xml:space="preserve"> PAGEREF _Toc488927735 \h </w:instrText>
            </w:r>
            <w:r w:rsidR="000B585F">
              <w:rPr>
                <w:noProof/>
                <w:webHidden/>
              </w:rPr>
            </w:r>
            <w:r w:rsidR="000B585F">
              <w:rPr>
                <w:noProof/>
                <w:webHidden/>
              </w:rPr>
              <w:fldChar w:fldCharType="separate"/>
            </w:r>
            <w:r w:rsidR="000B585F">
              <w:rPr>
                <w:noProof/>
                <w:webHidden/>
              </w:rPr>
              <w:t>10</w:t>
            </w:r>
            <w:r w:rsidR="000B585F">
              <w:rPr>
                <w:noProof/>
                <w:webHidden/>
              </w:rPr>
              <w:fldChar w:fldCharType="end"/>
            </w:r>
          </w:hyperlink>
        </w:p>
        <w:p w:rsidR="000B585F" w:rsidRDefault="00BD34C7">
          <w:pPr>
            <w:pStyle w:val="TOC3"/>
            <w:tabs>
              <w:tab w:val="right" w:leader="dot" w:pos="9060"/>
            </w:tabs>
            <w:rPr>
              <w:noProof/>
              <w:lang w:val="en-US" w:eastAsia="en-US"/>
            </w:rPr>
          </w:pPr>
          <w:hyperlink w:anchor="_Toc488927736" w:history="1">
            <w:r w:rsidR="000B585F" w:rsidRPr="00FA027B">
              <w:rPr>
                <w:rStyle w:val="Hyperlink"/>
                <w:i/>
                <w:noProof/>
              </w:rPr>
              <w:t>Quotations</w:t>
            </w:r>
            <w:r w:rsidR="000B585F">
              <w:rPr>
                <w:noProof/>
                <w:webHidden/>
              </w:rPr>
              <w:tab/>
            </w:r>
            <w:r w:rsidR="000B585F">
              <w:rPr>
                <w:noProof/>
                <w:webHidden/>
              </w:rPr>
              <w:fldChar w:fldCharType="begin"/>
            </w:r>
            <w:r w:rsidR="000B585F">
              <w:rPr>
                <w:noProof/>
                <w:webHidden/>
              </w:rPr>
              <w:instrText xml:space="preserve"> PAGEREF _Toc488927736 \h </w:instrText>
            </w:r>
            <w:r w:rsidR="000B585F">
              <w:rPr>
                <w:noProof/>
                <w:webHidden/>
              </w:rPr>
            </w:r>
            <w:r w:rsidR="000B585F">
              <w:rPr>
                <w:noProof/>
                <w:webHidden/>
              </w:rPr>
              <w:fldChar w:fldCharType="separate"/>
            </w:r>
            <w:r w:rsidR="000B585F">
              <w:rPr>
                <w:noProof/>
                <w:webHidden/>
              </w:rPr>
              <w:t>11</w:t>
            </w:r>
            <w:r w:rsidR="000B585F">
              <w:rPr>
                <w:noProof/>
                <w:webHidden/>
              </w:rPr>
              <w:fldChar w:fldCharType="end"/>
            </w:r>
          </w:hyperlink>
        </w:p>
        <w:p w:rsidR="000B585F" w:rsidRDefault="00BD34C7">
          <w:pPr>
            <w:pStyle w:val="TOC1"/>
            <w:rPr>
              <w:rFonts w:eastAsiaTheme="minorEastAsia" w:cstheme="minorBidi"/>
              <w:b w:val="0"/>
              <w:iCs w:val="0"/>
              <w:lang w:val="en-US" w:eastAsia="en-US"/>
            </w:rPr>
          </w:pPr>
          <w:hyperlink w:anchor="_Toc488927737" w:history="1">
            <w:r w:rsidR="000B585F" w:rsidRPr="00FA027B">
              <w:rPr>
                <w:rStyle w:val="Hyperlink"/>
              </w:rPr>
              <w:t>Part 3: Bibliographies</w:t>
            </w:r>
            <w:r w:rsidR="000B585F">
              <w:rPr>
                <w:webHidden/>
              </w:rPr>
              <w:tab/>
            </w:r>
            <w:r w:rsidR="000B585F">
              <w:rPr>
                <w:webHidden/>
              </w:rPr>
              <w:fldChar w:fldCharType="begin"/>
            </w:r>
            <w:r w:rsidR="000B585F">
              <w:rPr>
                <w:webHidden/>
              </w:rPr>
              <w:instrText xml:space="preserve"> PAGEREF _Toc488927737 \h </w:instrText>
            </w:r>
            <w:r w:rsidR="000B585F">
              <w:rPr>
                <w:webHidden/>
              </w:rPr>
            </w:r>
            <w:r w:rsidR="000B585F">
              <w:rPr>
                <w:webHidden/>
              </w:rPr>
              <w:fldChar w:fldCharType="separate"/>
            </w:r>
            <w:r w:rsidR="000B585F">
              <w:rPr>
                <w:webHidden/>
              </w:rPr>
              <w:t>12</w:t>
            </w:r>
            <w:r w:rsidR="000B585F">
              <w:rPr>
                <w:webHidden/>
              </w:rPr>
              <w:fldChar w:fldCharType="end"/>
            </w:r>
          </w:hyperlink>
        </w:p>
        <w:p w:rsidR="00270977" w:rsidRDefault="00263697">
          <w:r>
            <w:rPr>
              <w:b/>
              <w:bCs/>
              <w:noProof/>
            </w:rPr>
            <w:fldChar w:fldCharType="end"/>
          </w:r>
        </w:p>
      </w:sdtContent>
    </w:sdt>
    <w:p w:rsidR="00B66B66" w:rsidRPr="00660DE9" w:rsidRDefault="00B66B66">
      <w:pPr>
        <w:rPr>
          <w:color w:val="1F497D" w:themeColor="text2"/>
          <w:u w:val="single"/>
        </w:rPr>
      </w:pPr>
      <w:r w:rsidRPr="00660DE9">
        <w:rPr>
          <w:color w:val="1F497D" w:themeColor="text2"/>
          <w:sz w:val="28"/>
          <w:szCs w:val="28"/>
          <w:u w:val="single"/>
        </w:rPr>
        <w:br w:type="page"/>
      </w:r>
    </w:p>
    <w:p w:rsidR="003D4FF0" w:rsidRPr="00197965" w:rsidRDefault="001B0E79" w:rsidP="00821309">
      <w:pPr>
        <w:pStyle w:val="Heading1"/>
        <w:rPr>
          <w:sz w:val="32"/>
          <w:szCs w:val="32"/>
        </w:rPr>
      </w:pPr>
      <w:bookmarkStart w:id="1" w:name="_Toc243724423"/>
      <w:bookmarkStart w:id="2" w:name="_Toc488927720"/>
      <w:r w:rsidRPr="00197965">
        <w:rPr>
          <w:sz w:val="32"/>
          <w:szCs w:val="32"/>
        </w:rPr>
        <w:lastRenderedPageBreak/>
        <w:t>Part 1:</w:t>
      </w:r>
      <w:r w:rsidRPr="00197965">
        <w:rPr>
          <w:sz w:val="32"/>
          <w:szCs w:val="32"/>
        </w:rPr>
        <w:tab/>
      </w:r>
      <w:r w:rsidR="0049129B" w:rsidRPr="00197965">
        <w:rPr>
          <w:sz w:val="32"/>
          <w:szCs w:val="32"/>
        </w:rPr>
        <w:t>Law School</w:t>
      </w:r>
      <w:r w:rsidR="00080BE4" w:rsidRPr="00197965">
        <w:rPr>
          <w:sz w:val="32"/>
          <w:szCs w:val="32"/>
        </w:rPr>
        <w:t xml:space="preserve"> requirements for </w:t>
      </w:r>
      <w:r w:rsidR="00480CA3" w:rsidRPr="00197965">
        <w:rPr>
          <w:sz w:val="32"/>
          <w:szCs w:val="32"/>
        </w:rPr>
        <w:t>written assessment</w:t>
      </w:r>
      <w:bookmarkEnd w:id="1"/>
      <w:bookmarkEnd w:id="2"/>
    </w:p>
    <w:p w:rsidR="005E4AF4" w:rsidRPr="00480CA3" w:rsidRDefault="005E4AF4" w:rsidP="00E33484">
      <w:pPr>
        <w:tabs>
          <w:tab w:val="left" w:pos="9026"/>
        </w:tabs>
        <w:spacing w:line="240" w:lineRule="auto"/>
        <w:jc w:val="both"/>
        <w:rPr>
          <w:b/>
          <w:color w:val="1F497D" w:themeColor="text2"/>
          <w:sz w:val="24"/>
          <w:szCs w:val="24"/>
          <w:u w:val="single"/>
        </w:rPr>
      </w:pPr>
      <w:r w:rsidRPr="00480CA3">
        <w:rPr>
          <w:b/>
          <w:color w:val="1F497D" w:themeColor="text2"/>
          <w:sz w:val="24"/>
          <w:szCs w:val="24"/>
          <w:u w:val="single"/>
        </w:rPr>
        <w:tab/>
      </w:r>
    </w:p>
    <w:p w:rsidR="00C76042" w:rsidRDefault="00C76042" w:rsidP="00C76042">
      <w:pPr>
        <w:spacing w:line="240" w:lineRule="auto"/>
        <w:jc w:val="both"/>
        <w:rPr>
          <w:sz w:val="24"/>
          <w:szCs w:val="24"/>
        </w:rPr>
      </w:pPr>
      <w:r>
        <w:rPr>
          <w:sz w:val="24"/>
          <w:szCs w:val="24"/>
        </w:rPr>
        <w:t>Presentation and submission requirements may differ between units.  Unless otherwise instructed (</w:t>
      </w:r>
      <w:r w:rsidR="007B2F68">
        <w:rPr>
          <w:sz w:val="24"/>
          <w:szCs w:val="24"/>
        </w:rPr>
        <w:t xml:space="preserve">on </w:t>
      </w:r>
      <w:r>
        <w:rPr>
          <w:sz w:val="24"/>
          <w:szCs w:val="24"/>
        </w:rPr>
        <w:t>the unit’s</w:t>
      </w:r>
      <w:r w:rsidR="00463532">
        <w:rPr>
          <w:sz w:val="24"/>
          <w:szCs w:val="24"/>
        </w:rPr>
        <w:t xml:space="preserve"> Blackboard site</w:t>
      </w:r>
      <w:r>
        <w:rPr>
          <w:sz w:val="24"/>
          <w:szCs w:val="24"/>
        </w:rPr>
        <w:t>), the following requirements must be complied with:</w:t>
      </w:r>
    </w:p>
    <w:p w:rsidR="00C76042" w:rsidRPr="000262C1" w:rsidRDefault="00C76042" w:rsidP="000262C1">
      <w:pPr>
        <w:pStyle w:val="Heading2"/>
        <w:rPr>
          <w:rFonts w:asciiTheme="minorHAnsi" w:hAnsiTheme="minorHAnsi"/>
          <w:b w:val="0"/>
          <w:sz w:val="36"/>
          <w:szCs w:val="36"/>
        </w:rPr>
      </w:pPr>
      <w:bookmarkStart w:id="3" w:name="_Toc488927721"/>
      <w:r w:rsidRPr="000262C1">
        <w:rPr>
          <w:rFonts w:asciiTheme="minorHAnsi" w:hAnsiTheme="minorHAnsi"/>
          <w:b w:val="0"/>
          <w:sz w:val="36"/>
          <w:szCs w:val="36"/>
        </w:rPr>
        <w:t>Word limits</w:t>
      </w:r>
      <w:bookmarkEnd w:id="3"/>
    </w:p>
    <w:p w:rsidR="00C76042" w:rsidRDefault="00C76042" w:rsidP="00C76042">
      <w:pPr>
        <w:pStyle w:val="ListParagraph"/>
        <w:spacing w:line="240" w:lineRule="auto"/>
        <w:ind w:left="0"/>
        <w:contextualSpacing w:val="0"/>
        <w:jc w:val="both"/>
        <w:rPr>
          <w:sz w:val="24"/>
          <w:szCs w:val="24"/>
        </w:rPr>
      </w:pPr>
      <w:r>
        <w:rPr>
          <w:sz w:val="24"/>
          <w:szCs w:val="24"/>
        </w:rPr>
        <w:t xml:space="preserve">Written assessment must comply with the prescribed word limit.  There is no 10% policy in the Law School and the word limits are imposed strictly.  </w:t>
      </w:r>
    </w:p>
    <w:p w:rsidR="00C76042" w:rsidRDefault="00C76042" w:rsidP="00C76042">
      <w:pPr>
        <w:pStyle w:val="ListParagraph"/>
        <w:spacing w:line="240" w:lineRule="auto"/>
        <w:ind w:left="0"/>
        <w:contextualSpacing w:val="0"/>
        <w:jc w:val="both"/>
        <w:rPr>
          <w:sz w:val="24"/>
          <w:szCs w:val="24"/>
        </w:rPr>
      </w:pPr>
      <w:r>
        <w:rPr>
          <w:sz w:val="24"/>
          <w:szCs w:val="24"/>
        </w:rPr>
        <w:t xml:space="preserve">If the word limit is exceeded, the examiner will not read </w:t>
      </w:r>
      <w:r w:rsidR="00E43E28">
        <w:rPr>
          <w:sz w:val="24"/>
          <w:szCs w:val="24"/>
        </w:rPr>
        <w:t xml:space="preserve">or grade </w:t>
      </w:r>
      <w:r>
        <w:rPr>
          <w:sz w:val="24"/>
          <w:szCs w:val="24"/>
        </w:rPr>
        <w:t>beyond the word limit.</w:t>
      </w:r>
    </w:p>
    <w:p w:rsidR="00C76042" w:rsidRDefault="00C76042" w:rsidP="00C76042">
      <w:pPr>
        <w:pStyle w:val="ListParagraph"/>
        <w:spacing w:line="240" w:lineRule="auto"/>
        <w:ind w:left="0"/>
        <w:contextualSpacing w:val="0"/>
        <w:jc w:val="both"/>
        <w:rPr>
          <w:sz w:val="24"/>
          <w:szCs w:val="24"/>
        </w:rPr>
      </w:pPr>
      <w:r>
        <w:rPr>
          <w:sz w:val="24"/>
          <w:szCs w:val="24"/>
        </w:rPr>
        <w:t>Where there is a word limit and a page limit (e</w:t>
      </w:r>
      <w:r w:rsidR="000212EB">
        <w:rPr>
          <w:sz w:val="24"/>
          <w:szCs w:val="24"/>
        </w:rPr>
        <w:t>.</w:t>
      </w:r>
      <w:r>
        <w:rPr>
          <w:sz w:val="24"/>
          <w:szCs w:val="24"/>
        </w:rPr>
        <w:t>g</w:t>
      </w:r>
      <w:r w:rsidR="000212EB">
        <w:rPr>
          <w:sz w:val="24"/>
          <w:szCs w:val="24"/>
        </w:rPr>
        <w:t>.</w:t>
      </w:r>
      <w:r>
        <w:rPr>
          <w:sz w:val="24"/>
          <w:szCs w:val="24"/>
        </w:rPr>
        <w:t xml:space="preserve"> 1000 words in 3 pages), </w:t>
      </w:r>
      <w:r w:rsidRPr="00631151">
        <w:rPr>
          <w:i/>
          <w:sz w:val="24"/>
          <w:szCs w:val="24"/>
        </w:rPr>
        <w:t>both</w:t>
      </w:r>
      <w:r>
        <w:rPr>
          <w:sz w:val="24"/>
          <w:szCs w:val="24"/>
        </w:rPr>
        <w:t xml:space="preserve"> must be complied with.  Anything beyond the word or page limit will not </w:t>
      </w:r>
      <w:r w:rsidR="00E43E28">
        <w:rPr>
          <w:sz w:val="24"/>
          <w:szCs w:val="24"/>
        </w:rPr>
        <w:t>contribute to</w:t>
      </w:r>
      <w:r>
        <w:rPr>
          <w:sz w:val="24"/>
          <w:szCs w:val="24"/>
        </w:rPr>
        <w:t xml:space="preserve"> the grade.</w:t>
      </w:r>
    </w:p>
    <w:p w:rsidR="00C76042" w:rsidRPr="000262C1" w:rsidRDefault="00C76042" w:rsidP="000262C1">
      <w:pPr>
        <w:pStyle w:val="Heading2"/>
        <w:rPr>
          <w:rFonts w:asciiTheme="minorHAnsi" w:hAnsiTheme="minorHAnsi"/>
          <w:b w:val="0"/>
          <w:sz w:val="36"/>
          <w:szCs w:val="36"/>
        </w:rPr>
      </w:pPr>
      <w:bookmarkStart w:id="4" w:name="_Toc488927722"/>
      <w:r w:rsidRPr="000262C1">
        <w:rPr>
          <w:rFonts w:asciiTheme="minorHAnsi" w:hAnsiTheme="minorHAnsi"/>
          <w:b w:val="0"/>
          <w:sz w:val="36"/>
          <w:szCs w:val="36"/>
        </w:rPr>
        <w:t>Formatting</w:t>
      </w:r>
      <w:bookmarkEnd w:id="4"/>
    </w:p>
    <w:p w:rsidR="00C76042" w:rsidRDefault="00C76042" w:rsidP="0090782A">
      <w:pPr>
        <w:pStyle w:val="ListParagraph"/>
        <w:numPr>
          <w:ilvl w:val="0"/>
          <w:numId w:val="2"/>
        </w:numPr>
        <w:spacing w:line="240" w:lineRule="auto"/>
        <w:jc w:val="both"/>
        <w:rPr>
          <w:sz w:val="24"/>
          <w:szCs w:val="24"/>
        </w:rPr>
      </w:pPr>
      <w:r w:rsidRPr="007A623F">
        <w:rPr>
          <w:sz w:val="24"/>
          <w:szCs w:val="24"/>
        </w:rPr>
        <w:t>Times New Roman or Arial font</w:t>
      </w:r>
      <w:r>
        <w:rPr>
          <w:sz w:val="24"/>
          <w:szCs w:val="24"/>
        </w:rPr>
        <w:t xml:space="preserve"> in 12 point</w:t>
      </w:r>
    </w:p>
    <w:p w:rsidR="00C76042" w:rsidRPr="00901F96" w:rsidRDefault="00C76042" w:rsidP="0090782A">
      <w:pPr>
        <w:pStyle w:val="ListParagraph"/>
        <w:numPr>
          <w:ilvl w:val="0"/>
          <w:numId w:val="2"/>
        </w:numPr>
        <w:spacing w:line="240" w:lineRule="auto"/>
        <w:jc w:val="both"/>
        <w:rPr>
          <w:sz w:val="24"/>
          <w:szCs w:val="24"/>
        </w:rPr>
      </w:pPr>
      <w:r w:rsidRPr="00901F96">
        <w:rPr>
          <w:sz w:val="24"/>
          <w:szCs w:val="24"/>
        </w:rPr>
        <w:t>note that Times New Roman is a more compact font if there is a page limit as well as a word limit</w:t>
      </w:r>
    </w:p>
    <w:p w:rsidR="00C76042" w:rsidRDefault="00C76042" w:rsidP="0090782A">
      <w:pPr>
        <w:pStyle w:val="ListParagraph"/>
        <w:numPr>
          <w:ilvl w:val="0"/>
          <w:numId w:val="2"/>
        </w:numPr>
        <w:spacing w:line="240" w:lineRule="auto"/>
        <w:jc w:val="both"/>
        <w:rPr>
          <w:sz w:val="24"/>
          <w:szCs w:val="24"/>
        </w:rPr>
      </w:pPr>
      <w:r w:rsidRPr="007A623F">
        <w:rPr>
          <w:sz w:val="24"/>
          <w:szCs w:val="24"/>
        </w:rPr>
        <w:t>1.5 line spacing</w:t>
      </w:r>
    </w:p>
    <w:p w:rsidR="00C76042" w:rsidRDefault="00C76042" w:rsidP="00874971">
      <w:pPr>
        <w:pStyle w:val="ListParagraph"/>
        <w:numPr>
          <w:ilvl w:val="0"/>
          <w:numId w:val="2"/>
        </w:numPr>
        <w:spacing w:after="0" w:line="240" w:lineRule="auto"/>
        <w:contextualSpacing w:val="0"/>
        <w:jc w:val="both"/>
        <w:rPr>
          <w:sz w:val="24"/>
          <w:szCs w:val="24"/>
        </w:rPr>
      </w:pPr>
      <w:r>
        <w:rPr>
          <w:sz w:val="24"/>
          <w:szCs w:val="24"/>
        </w:rPr>
        <w:t xml:space="preserve">page margins at a </w:t>
      </w:r>
      <w:r w:rsidRPr="00D25954">
        <w:rPr>
          <w:sz w:val="24"/>
          <w:szCs w:val="24"/>
          <w:u w:val="single"/>
        </w:rPr>
        <w:t>minimum</w:t>
      </w:r>
      <w:r>
        <w:rPr>
          <w:sz w:val="24"/>
          <w:szCs w:val="24"/>
        </w:rPr>
        <w:t xml:space="preserve"> of 2.5 cm (left, right, top and bottom)</w:t>
      </w:r>
    </w:p>
    <w:p w:rsidR="00874971" w:rsidRDefault="00874971" w:rsidP="00874971">
      <w:pPr>
        <w:pStyle w:val="ListParagraph"/>
        <w:spacing w:line="240" w:lineRule="auto"/>
        <w:ind w:left="360"/>
        <w:contextualSpacing w:val="0"/>
        <w:jc w:val="both"/>
        <w:rPr>
          <w:sz w:val="24"/>
          <w:szCs w:val="24"/>
        </w:rPr>
      </w:pPr>
    </w:p>
    <w:p w:rsidR="00C76042" w:rsidRPr="000262C1" w:rsidRDefault="00C76042" w:rsidP="000262C1">
      <w:pPr>
        <w:pStyle w:val="Heading2"/>
        <w:rPr>
          <w:rFonts w:asciiTheme="minorHAnsi" w:hAnsiTheme="minorHAnsi"/>
          <w:b w:val="0"/>
          <w:sz w:val="36"/>
          <w:szCs w:val="36"/>
        </w:rPr>
      </w:pPr>
      <w:bookmarkStart w:id="5" w:name="_Toc488927723"/>
      <w:r w:rsidRPr="000262C1">
        <w:rPr>
          <w:rFonts w:asciiTheme="minorHAnsi" w:hAnsiTheme="minorHAnsi"/>
          <w:b w:val="0"/>
          <w:sz w:val="36"/>
          <w:szCs w:val="36"/>
        </w:rPr>
        <w:t>Mandatory Forms</w:t>
      </w:r>
      <w:bookmarkEnd w:id="5"/>
    </w:p>
    <w:p w:rsidR="00981981" w:rsidRDefault="00A3638A" w:rsidP="0090782A">
      <w:pPr>
        <w:pStyle w:val="ListParagraph"/>
        <w:numPr>
          <w:ilvl w:val="0"/>
          <w:numId w:val="4"/>
        </w:numPr>
        <w:spacing w:after="0" w:line="240" w:lineRule="auto"/>
        <w:contextualSpacing w:val="0"/>
        <w:jc w:val="both"/>
        <w:rPr>
          <w:sz w:val="24"/>
          <w:szCs w:val="24"/>
        </w:rPr>
      </w:pPr>
      <w:r>
        <w:rPr>
          <w:sz w:val="24"/>
          <w:szCs w:val="24"/>
        </w:rPr>
        <w:t>i</w:t>
      </w:r>
      <w:r w:rsidR="00C76042" w:rsidRPr="00981981">
        <w:rPr>
          <w:sz w:val="24"/>
          <w:szCs w:val="24"/>
        </w:rPr>
        <w:t>f applicable, the Group Acknowledgment Form must be completed and attached to the assignment</w:t>
      </w:r>
    </w:p>
    <w:p w:rsidR="00746FBC" w:rsidRPr="0090782A" w:rsidRDefault="00746FBC" w:rsidP="0090782A">
      <w:pPr>
        <w:pStyle w:val="ListParagraph"/>
        <w:spacing w:after="0" w:line="240" w:lineRule="auto"/>
        <w:ind w:left="360"/>
        <w:contextualSpacing w:val="0"/>
        <w:jc w:val="both"/>
        <w:rPr>
          <w:sz w:val="36"/>
          <w:szCs w:val="36"/>
        </w:rPr>
      </w:pPr>
    </w:p>
    <w:p w:rsidR="00C76042" w:rsidRPr="000262C1" w:rsidRDefault="00C76042" w:rsidP="00874971">
      <w:pPr>
        <w:pStyle w:val="Heading2"/>
        <w:spacing w:before="0"/>
        <w:rPr>
          <w:rFonts w:asciiTheme="minorHAnsi" w:hAnsiTheme="minorHAnsi"/>
          <w:b w:val="0"/>
          <w:sz w:val="36"/>
          <w:szCs w:val="36"/>
        </w:rPr>
      </w:pPr>
      <w:bookmarkStart w:id="6" w:name="_Toc488927724"/>
      <w:r w:rsidRPr="000262C1">
        <w:rPr>
          <w:rFonts w:asciiTheme="minorHAnsi" w:hAnsiTheme="minorHAnsi"/>
          <w:b w:val="0"/>
          <w:sz w:val="36"/>
          <w:szCs w:val="36"/>
        </w:rPr>
        <w:t>Submission</w:t>
      </w:r>
      <w:bookmarkEnd w:id="6"/>
    </w:p>
    <w:p w:rsidR="00C76042" w:rsidRDefault="00C76042" w:rsidP="00C76042">
      <w:pPr>
        <w:spacing w:line="240" w:lineRule="auto"/>
        <w:jc w:val="both"/>
        <w:rPr>
          <w:sz w:val="24"/>
          <w:szCs w:val="24"/>
        </w:rPr>
      </w:pPr>
      <w:r>
        <w:rPr>
          <w:sz w:val="24"/>
          <w:szCs w:val="24"/>
        </w:rPr>
        <w:t xml:space="preserve">The Law School requires that written assessment must be submitted in the following way, unless otherwise instructed </w:t>
      </w:r>
      <w:r w:rsidR="00463532">
        <w:rPr>
          <w:sz w:val="24"/>
          <w:szCs w:val="24"/>
        </w:rPr>
        <w:t>(refer to the unit’s Blackboard site</w:t>
      </w:r>
      <w:r>
        <w:rPr>
          <w:sz w:val="24"/>
          <w:szCs w:val="24"/>
        </w:rPr>
        <w:t>):</w:t>
      </w:r>
    </w:p>
    <w:p w:rsidR="00C76042" w:rsidRDefault="00C76042" w:rsidP="00D37C8E">
      <w:pPr>
        <w:pStyle w:val="ListParagraph"/>
        <w:numPr>
          <w:ilvl w:val="0"/>
          <w:numId w:val="30"/>
        </w:numPr>
        <w:spacing w:line="240" w:lineRule="auto"/>
        <w:jc w:val="both"/>
        <w:rPr>
          <w:sz w:val="24"/>
          <w:szCs w:val="24"/>
        </w:rPr>
      </w:pPr>
      <w:r w:rsidRPr="00D37C8E">
        <w:rPr>
          <w:sz w:val="24"/>
          <w:szCs w:val="24"/>
        </w:rPr>
        <w:t>Electronic copy uploaded to the unit’s Blackboard site (Assessment page) by the due date. The electronic version must be in Word</w:t>
      </w:r>
      <w:r w:rsidR="007A4105">
        <w:rPr>
          <w:sz w:val="24"/>
          <w:szCs w:val="24"/>
        </w:rPr>
        <w:t xml:space="preserve"> or PDF (but not scanned)</w:t>
      </w:r>
      <w:r w:rsidRPr="00D37C8E">
        <w:rPr>
          <w:sz w:val="24"/>
          <w:szCs w:val="24"/>
        </w:rPr>
        <w:t>.</w:t>
      </w:r>
    </w:p>
    <w:p w:rsidR="00AD0497" w:rsidRDefault="00AD0497" w:rsidP="00D37C8E">
      <w:pPr>
        <w:pStyle w:val="ListParagraph"/>
        <w:numPr>
          <w:ilvl w:val="0"/>
          <w:numId w:val="30"/>
        </w:numPr>
        <w:spacing w:line="240" w:lineRule="auto"/>
        <w:jc w:val="both"/>
        <w:rPr>
          <w:sz w:val="24"/>
          <w:szCs w:val="24"/>
        </w:rPr>
      </w:pPr>
      <w:r>
        <w:rPr>
          <w:sz w:val="24"/>
          <w:szCs w:val="24"/>
        </w:rPr>
        <w:t>Documents submitted in an Apple ‘Pages’ format cannot be read.</w:t>
      </w:r>
    </w:p>
    <w:p w:rsidR="00A3638A" w:rsidRPr="00A3638A" w:rsidRDefault="00A3638A" w:rsidP="00A3638A">
      <w:pPr>
        <w:spacing w:line="240" w:lineRule="auto"/>
        <w:jc w:val="both"/>
        <w:rPr>
          <w:sz w:val="24"/>
          <w:szCs w:val="24"/>
        </w:rPr>
      </w:pPr>
    </w:p>
    <w:p w:rsidR="005467FE" w:rsidRDefault="005467FE" w:rsidP="00197965">
      <w:pPr>
        <w:pStyle w:val="Heading2"/>
        <w:spacing w:after="240"/>
        <w:rPr>
          <w:rFonts w:asciiTheme="minorHAnsi" w:hAnsiTheme="minorHAnsi"/>
          <w:b w:val="0"/>
          <w:sz w:val="36"/>
          <w:szCs w:val="36"/>
        </w:rPr>
      </w:pPr>
    </w:p>
    <w:p w:rsidR="000B585F" w:rsidRDefault="000B585F">
      <w:pPr>
        <w:rPr>
          <w:rFonts w:eastAsiaTheme="majorEastAsia" w:cstheme="majorBidi"/>
          <w:bCs/>
          <w:sz w:val="36"/>
          <w:szCs w:val="36"/>
        </w:rPr>
      </w:pPr>
      <w:r>
        <w:rPr>
          <w:b/>
          <w:sz w:val="36"/>
          <w:szCs w:val="36"/>
        </w:rPr>
        <w:br w:type="page"/>
      </w:r>
    </w:p>
    <w:p w:rsidR="009624AD" w:rsidRDefault="00C76042" w:rsidP="00197965">
      <w:pPr>
        <w:pStyle w:val="Heading2"/>
        <w:spacing w:after="240"/>
        <w:rPr>
          <w:rFonts w:asciiTheme="minorHAnsi" w:hAnsiTheme="minorHAnsi"/>
          <w:b w:val="0"/>
          <w:sz w:val="36"/>
          <w:szCs w:val="36"/>
        </w:rPr>
      </w:pPr>
      <w:bookmarkStart w:id="7" w:name="_Toc488927725"/>
      <w:r w:rsidRPr="00197965">
        <w:rPr>
          <w:rFonts w:asciiTheme="minorHAnsi" w:hAnsiTheme="minorHAnsi"/>
          <w:b w:val="0"/>
          <w:sz w:val="36"/>
          <w:szCs w:val="36"/>
        </w:rPr>
        <w:t>Academic writing</w:t>
      </w:r>
      <w:r w:rsidR="00197965">
        <w:rPr>
          <w:rFonts w:asciiTheme="minorHAnsi" w:hAnsiTheme="minorHAnsi"/>
          <w:b w:val="0"/>
          <w:sz w:val="36"/>
          <w:szCs w:val="36"/>
        </w:rPr>
        <w:t>: overview</w:t>
      </w:r>
      <w:bookmarkEnd w:id="7"/>
    </w:p>
    <w:p w:rsidR="009624AD" w:rsidRDefault="009624AD" w:rsidP="009624AD">
      <w:pPr>
        <w:rPr>
          <w:sz w:val="24"/>
          <w:szCs w:val="24"/>
        </w:rPr>
      </w:pPr>
      <w:r w:rsidRPr="00E5779A">
        <w:rPr>
          <w:sz w:val="24"/>
          <w:szCs w:val="24"/>
        </w:rPr>
        <w:t>Academic writing</w:t>
      </w:r>
      <w:r>
        <w:rPr>
          <w:sz w:val="24"/>
          <w:szCs w:val="24"/>
        </w:rPr>
        <w:t xml:space="preserve"> is formal, objective and evidenced by recognised sources of knowledge. It also requires you to use the technical vocabulary of your discipline. </w:t>
      </w:r>
    </w:p>
    <w:p w:rsidR="009624AD" w:rsidRDefault="009624AD" w:rsidP="009624AD">
      <w:pPr>
        <w:rPr>
          <w:sz w:val="24"/>
          <w:szCs w:val="24"/>
        </w:rPr>
      </w:pPr>
      <w:r>
        <w:rPr>
          <w:sz w:val="24"/>
          <w:szCs w:val="24"/>
        </w:rPr>
        <w:t>In Law, the effective use of language is a vital professional skill. Legal</w:t>
      </w:r>
      <w:r w:rsidRPr="008C6AFC">
        <w:rPr>
          <w:sz w:val="24"/>
          <w:szCs w:val="24"/>
        </w:rPr>
        <w:t xml:space="preserve"> writing </w:t>
      </w:r>
      <w:r>
        <w:rPr>
          <w:sz w:val="24"/>
          <w:szCs w:val="24"/>
        </w:rPr>
        <w:t>is</w:t>
      </w:r>
      <w:r w:rsidRPr="008C6AFC">
        <w:rPr>
          <w:sz w:val="24"/>
          <w:szCs w:val="24"/>
        </w:rPr>
        <w:t xml:space="preserve"> precise, </w:t>
      </w:r>
      <w:r>
        <w:rPr>
          <w:sz w:val="24"/>
          <w:szCs w:val="24"/>
        </w:rPr>
        <w:t>clear</w:t>
      </w:r>
      <w:r w:rsidRPr="008C6AFC">
        <w:rPr>
          <w:sz w:val="24"/>
          <w:szCs w:val="24"/>
        </w:rPr>
        <w:t xml:space="preserve"> </w:t>
      </w:r>
      <w:r>
        <w:rPr>
          <w:sz w:val="24"/>
          <w:szCs w:val="24"/>
        </w:rPr>
        <w:t xml:space="preserve">and informed. Legal writing considers the reader at all times and uses plain English. </w:t>
      </w:r>
    </w:p>
    <w:p w:rsidR="009624AD" w:rsidRDefault="009624AD" w:rsidP="009624AD">
      <w:pPr>
        <w:rPr>
          <w:sz w:val="24"/>
          <w:szCs w:val="24"/>
        </w:rPr>
      </w:pPr>
      <w:r>
        <w:rPr>
          <w:sz w:val="24"/>
          <w:szCs w:val="24"/>
        </w:rPr>
        <w:t xml:space="preserve">Plain English involves the use of direct, clear language. This kind of writing includes specialised legal terms, but does not become complicated ‘legalese’. This means using concise sentences and precise words that are appropriate to the context and audience. </w:t>
      </w:r>
    </w:p>
    <w:p w:rsidR="009624AD" w:rsidRDefault="00350021" w:rsidP="00C76042">
      <w:pPr>
        <w:spacing w:line="240" w:lineRule="auto"/>
        <w:jc w:val="both"/>
        <w:rPr>
          <w:sz w:val="24"/>
          <w:szCs w:val="24"/>
        </w:rPr>
      </w:pPr>
      <w:r>
        <w:rPr>
          <w:sz w:val="24"/>
          <w:szCs w:val="24"/>
        </w:rPr>
        <w:t xml:space="preserve">For more advice on the Plain English movement, see Chapter 3 of Corbett-Jarvis and Grigg’s text </w:t>
      </w:r>
      <w:r w:rsidRPr="00A0080C">
        <w:rPr>
          <w:i/>
          <w:sz w:val="24"/>
          <w:szCs w:val="24"/>
        </w:rPr>
        <w:t xml:space="preserve">Effective </w:t>
      </w:r>
      <w:r>
        <w:rPr>
          <w:i/>
          <w:sz w:val="24"/>
          <w:szCs w:val="24"/>
        </w:rPr>
        <w:t>l</w:t>
      </w:r>
      <w:r w:rsidRPr="00A0080C">
        <w:rPr>
          <w:i/>
          <w:sz w:val="24"/>
          <w:szCs w:val="24"/>
        </w:rPr>
        <w:t xml:space="preserve">egal </w:t>
      </w:r>
      <w:r>
        <w:rPr>
          <w:i/>
          <w:sz w:val="24"/>
          <w:szCs w:val="24"/>
        </w:rPr>
        <w:t>w</w:t>
      </w:r>
      <w:r w:rsidRPr="00A0080C">
        <w:rPr>
          <w:i/>
          <w:sz w:val="24"/>
          <w:szCs w:val="24"/>
        </w:rPr>
        <w:t>riting</w:t>
      </w:r>
      <w:r>
        <w:rPr>
          <w:i/>
          <w:sz w:val="24"/>
          <w:szCs w:val="24"/>
        </w:rPr>
        <w:t>: a practical guide</w:t>
      </w:r>
      <w:r>
        <w:rPr>
          <w:sz w:val="24"/>
          <w:szCs w:val="24"/>
        </w:rPr>
        <w:t>.</w:t>
      </w:r>
    </w:p>
    <w:p w:rsidR="004C4349" w:rsidRPr="00516E59" w:rsidRDefault="004C4349" w:rsidP="004C4349">
      <w:pPr>
        <w:spacing w:line="240" w:lineRule="auto"/>
        <w:jc w:val="both"/>
        <w:rPr>
          <w:sz w:val="24"/>
          <w:szCs w:val="24"/>
        </w:rPr>
      </w:pPr>
      <w:r w:rsidRPr="00516E59">
        <w:rPr>
          <w:sz w:val="24"/>
          <w:szCs w:val="24"/>
        </w:rPr>
        <w:t xml:space="preserve">For </w:t>
      </w:r>
      <w:r w:rsidR="00350021">
        <w:rPr>
          <w:sz w:val="24"/>
          <w:szCs w:val="24"/>
        </w:rPr>
        <w:t xml:space="preserve">more </w:t>
      </w:r>
      <w:r w:rsidRPr="00516E59">
        <w:rPr>
          <w:sz w:val="24"/>
          <w:szCs w:val="24"/>
        </w:rPr>
        <w:t xml:space="preserve">advice on the conventions </w:t>
      </w:r>
      <w:r w:rsidR="00350021">
        <w:rPr>
          <w:sz w:val="24"/>
          <w:szCs w:val="24"/>
        </w:rPr>
        <w:t xml:space="preserve">and genres </w:t>
      </w:r>
      <w:r w:rsidRPr="00516E59">
        <w:rPr>
          <w:sz w:val="24"/>
          <w:szCs w:val="24"/>
        </w:rPr>
        <w:t xml:space="preserve">of academic writing, refer to </w:t>
      </w:r>
      <w:hyperlink r:id="rId13" w:history="1">
        <w:r w:rsidRPr="0013484A">
          <w:rPr>
            <w:rStyle w:val="Hyperlink"/>
            <w:b/>
            <w:sz w:val="24"/>
            <w:szCs w:val="24"/>
          </w:rPr>
          <w:t>QUT cite|write</w:t>
        </w:r>
      </w:hyperlink>
      <w:r w:rsidRPr="00516E59">
        <w:rPr>
          <w:sz w:val="24"/>
          <w:szCs w:val="24"/>
        </w:rPr>
        <w:t xml:space="preserve">, an introductory guide to citing, referencing and academic writing at QUT.  </w:t>
      </w:r>
    </w:p>
    <w:p w:rsidR="00A0080C" w:rsidRDefault="00A0080C">
      <w:pPr>
        <w:rPr>
          <w:rStyle w:val="SubtleEmphasis"/>
          <w:rFonts w:eastAsiaTheme="majorEastAsia" w:cstheme="majorBidi"/>
          <w:bCs/>
          <w:i w:val="0"/>
          <w:sz w:val="36"/>
          <w:szCs w:val="36"/>
        </w:rPr>
      </w:pPr>
      <w:bookmarkStart w:id="8" w:name="_Toc243724424"/>
      <w:r>
        <w:rPr>
          <w:rStyle w:val="SubtleEmphasis"/>
          <w:b/>
          <w:i w:val="0"/>
          <w:sz w:val="36"/>
          <w:szCs w:val="36"/>
        </w:rPr>
        <w:br w:type="page"/>
      </w:r>
    </w:p>
    <w:p w:rsidR="009624AD" w:rsidRPr="009B6DE1" w:rsidRDefault="00447BD6" w:rsidP="00197965">
      <w:pPr>
        <w:pStyle w:val="Heading2"/>
        <w:spacing w:after="240"/>
        <w:rPr>
          <w:rFonts w:asciiTheme="minorHAnsi" w:hAnsiTheme="minorHAnsi"/>
          <w:b w:val="0"/>
          <w:i/>
          <w:sz w:val="36"/>
          <w:szCs w:val="36"/>
        </w:rPr>
      </w:pPr>
      <w:bookmarkStart w:id="9" w:name="_Toc488927726"/>
      <w:r w:rsidRPr="009B6DE1">
        <w:rPr>
          <w:rStyle w:val="SubtleEmphasis"/>
          <w:rFonts w:asciiTheme="minorHAnsi" w:hAnsiTheme="minorHAnsi"/>
          <w:b w:val="0"/>
          <w:i w:val="0"/>
          <w:sz w:val="36"/>
          <w:szCs w:val="36"/>
        </w:rPr>
        <w:t>Planning and editing</w:t>
      </w:r>
      <w:bookmarkEnd w:id="9"/>
      <w:r w:rsidR="009624AD" w:rsidRPr="009B6DE1">
        <w:rPr>
          <w:rStyle w:val="SubtleEmphasis"/>
          <w:rFonts w:asciiTheme="minorHAnsi" w:hAnsiTheme="minorHAnsi"/>
          <w:b w:val="0"/>
          <w:i w:val="0"/>
          <w:sz w:val="36"/>
          <w:szCs w:val="36"/>
        </w:rPr>
        <w:t xml:space="preserve">  </w:t>
      </w:r>
    </w:p>
    <w:p w:rsidR="009624AD" w:rsidRPr="004E5079" w:rsidRDefault="009624AD" w:rsidP="009624AD">
      <w:pPr>
        <w:rPr>
          <w:sz w:val="24"/>
          <w:szCs w:val="24"/>
        </w:rPr>
      </w:pPr>
      <w:r>
        <w:rPr>
          <w:sz w:val="24"/>
          <w:szCs w:val="24"/>
        </w:rPr>
        <w:t xml:space="preserve">Academic </w:t>
      </w:r>
      <w:r w:rsidRPr="00BF7A28">
        <w:rPr>
          <w:sz w:val="24"/>
          <w:szCs w:val="24"/>
        </w:rPr>
        <w:t xml:space="preserve">Writing is </w:t>
      </w:r>
      <w:r>
        <w:rPr>
          <w:sz w:val="24"/>
          <w:szCs w:val="24"/>
        </w:rPr>
        <w:t>a</w:t>
      </w:r>
      <w:r w:rsidRPr="00BF7A28">
        <w:rPr>
          <w:sz w:val="24"/>
          <w:szCs w:val="24"/>
        </w:rPr>
        <w:t xml:space="preserve"> process: planning and editing are key stages </w:t>
      </w:r>
      <w:r>
        <w:rPr>
          <w:sz w:val="24"/>
          <w:szCs w:val="24"/>
        </w:rPr>
        <w:t xml:space="preserve">that </w:t>
      </w:r>
      <w:r w:rsidRPr="00BF7A28">
        <w:rPr>
          <w:sz w:val="24"/>
          <w:szCs w:val="24"/>
        </w:rPr>
        <w:t>facilitate the writing phase and ensure that you produce</w:t>
      </w:r>
      <w:r>
        <w:rPr>
          <w:sz w:val="24"/>
          <w:szCs w:val="24"/>
        </w:rPr>
        <w:t xml:space="preserve"> the</w:t>
      </w:r>
      <w:r w:rsidRPr="00BF7A28">
        <w:rPr>
          <w:sz w:val="24"/>
          <w:szCs w:val="24"/>
        </w:rPr>
        <w:t xml:space="preserve"> high</w:t>
      </w:r>
      <w:r>
        <w:rPr>
          <w:sz w:val="24"/>
          <w:szCs w:val="24"/>
        </w:rPr>
        <w:t>est</w:t>
      </w:r>
      <w:r w:rsidRPr="00BF7A28">
        <w:rPr>
          <w:sz w:val="24"/>
          <w:szCs w:val="24"/>
        </w:rPr>
        <w:t xml:space="preserve"> quality work.</w:t>
      </w:r>
      <w:r>
        <w:rPr>
          <w:sz w:val="24"/>
          <w:szCs w:val="24"/>
        </w:rPr>
        <w:t xml:space="preserve"> </w:t>
      </w:r>
    </w:p>
    <w:tbl>
      <w:tblPr>
        <w:tblStyle w:val="TableGrid"/>
        <w:tblW w:w="9464" w:type="dxa"/>
        <w:tblLayout w:type="fixed"/>
        <w:tblLook w:val="04A0" w:firstRow="1" w:lastRow="0" w:firstColumn="1" w:lastColumn="0" w:noHBand="0" w:noVBand="1"/>
      </w:tblPr>
      <w:tblGrid>
        <w:gridCol w:w="1101"/>
        <w:gridCol w:w="1275"/>
        <w:gridCol w:w="4395"/>
        <w:gridCol w:w="2693"/>
      </w:tblGrid>
      <w:tr w:rsidR="00983A7F" w:rsidRPr="00983A7F" w:rsidTr="00983A7F">
        <w:trPr>
          <w:trHeight w:val="254"/>
        </w:trPr>
        <w:tc>
          <w:tcPr>
            <w:tcW w:w="1101" w:type="dxa"/>
            <w:shd w:val="clear" w:color="auto" w:fill="92CDDC" w:themeFill="accent5" w:themeFillTint="99"/>
          </w:tcPr>
          <w:p w:rsidR="009624AD" w:rsidRPr="00983A7F" w:rsidRDefault="009624AD" w:rsidP="00874971">
            <w:pPr>
              <w:spacing w:line="276" w:lineRule="auto"/>
              <w:rPr>
                <w:b/>
              </w:rPr>
            </w:pPr>
            <w:r w:rsidRPr="00983A7F">
              <w:rPr>
                <w:b/>
              </w:rPr>
              <w:t>Phase</w:t>
            </w:r>
          </w:p>
        </w:tc>
        <w:tc>
          <w:tcPr>
            <w:tcW w:w="1275" w:type="dxa"/>
            <w:shd w:val="clear" w:color="auto" w:fill="92CDDC" w:themeFill="accent5" w:themeFillTint="99"/>
          </w:tcPr>
          <w:p w:rsidR="009624AD" w:rsidRPr="00983A7F" w:rsidRDefault="009624AD" w:rsidP="00983A7F">
            <w:pPr>
              <w:spacing w:line="276" w:lineRule="auto"/>
              <w:rPr>
                <w:b/>
              </w:rPr>
            </w:pPr>
            <w:r w:rsidRPr="00983A7F">
              <w:rPr>
                <w:b/>
              </w:rPr>
              <w:t>Steps</w:t>
            </w:r>
          </w:p>
        </w:tc>
        <w:tc>
          <w:tcPr>
            <w:tcW w:w="4395" w:type="dxa"/>
            <w:shd w:val="clear" w:color="auto" w:fill="92CDDC" w:themeFill="accent5" w:themeFillTint="99"/>
          </w:tcPr>
          <w:p w:rsidR="009624AD" w:rsidRPr="00983A7F" w:rsidRDefault="009624AD" w:rsidP="00983A7F">
            <w:pPr>
              <w:spacing w:line="276" w:lineRule="auto"/>
              <w:rPr>
                <w:b/>
              </w:rPr>
            </w:pPr>
            <w:r w:rsidRPr="00983A7F">
              <w:rPr>
                <w:b/>
              </w:rPr>
              <w:t>Task checklist</w:t>
            </w:r>
          </w:p>
        </w:tc>
        <w:tc>
          <w:tcPr>
            <w:tcW w:w="2693" w:type="dxa"/>
            <w:shd w:val="clear" w:color="auto" w:fill="92CDDC" w:themeFill="accent5" w:themeFillTint="99"/>
          </w:tcPr>
          <w:p w:rsidR="009624AD" w:rsidRPr="00983A7F" w:rsidRDefault="009624AD" w:rsidP="00983A7F">
            <w:pPr>
              <w:rPr>
                <w:b/>
              </w:rPr>
            </w:pPr>
            <w:r w:rsidRPr="00983A7F">
              <w:rPr>
                <w:b/>
              </w:rPr>
              <w:t>Resources</w:t>
            </w:r>
          </w:p>
        </w:tc>
      </w:tr>
      <w:tr w:rsidR="009624AD" w:rsidRPr="00C86811" w:rsidTr="009B6DE1">
        <w:trPr>
          <w:trHeight w:val="1493"/>
        </w:trPr>
        <w:tc>
          <w:tcPr>
            <w:tcW w:w="1101" w:type="dxa"/>
            <w:vMerge w:val="restart"/>
            <w:vAlign w:val="center"/>
          </w:tcPr>
          <w:p w:rsidR="009624AD" w:rsidRDefault="009624AD" w:rsidP="009B6DE1">
            <w:pPr>
              <w:jc w:val="center"/>
              <w:rPr>
                <w:b/>
              </w:rPr>
            </w:pPr>
          </w:p>
          <w:p w:rsidR="009624AD" w:rsidRPr="00DF557C" w:rsidRDefault="009624AD" w:rsidP="009B6DE1">
            <w:pPr>
              <w:jc w:val="center"/>
            </w:pPr>
            <w:r w:rsidRPr="00DF557C">
              <w:t>Planning</w:t>
            </w:r>
          </w:p>
          <w:p w:rsidR="009624AD" w:rsidRDefault="009624AD" w:rsidP="009B6DE1"/>
        </w:tc>
        <w:tc>
          <w:tcPr>
            <w:tcW w:w="1275" w:type="dxa"/>
          </w:tcPr>
          <w:p w:rsidR="009624AD" w:rsidRDefault="009624AD" w:rsidP="009B6DE1">
            <w:r>
              <w:t>Task</w:t>
            </w:r>
          </w:p>
        </w:tc>
        <w:tc>
          <w:tcPr>
            <w:tcW w:w="4395" w:type="dxa"/>
          </w:tcPr>
          <w:p w:rsidR="009624AD" w:rsidRPr="00447BD6" w:rsidRDefault="009624AD" w:rsidP="009624AD">
            <w:pPr>
              <w:pStyle w:val="ListParagraph"/>
              <w:numPr>
                <w:ilvl w:val="0"/>
                <w:numId w:val="14"/>
              </w:numPr>
            </w:pPr>
            <w:r w:rsidRPr="00447BD6">
              <w:t>Identify the topic/s</w:t>
            </w:r>
          </w:p>
          <w:p w:rsidR="009624AD" w:rsidRPr="00447BD6" w:rsidRDefault="009624AD" w:rsidP="009624AD">
            <w:pPr>
              <w:pStyle w:val="ListParagraph"/>
              <w:numPr>
                <w:ilvl w:val="0"/>
                <w:numId w:val="14"/>
              </w:numPr>
            </w:pPr>
            <w:r w:rsidRPr="00447BD6">
              <w:t xml:space="preserve">Clarify the task: will you analyse, describe, evaluate, or other? </w:t>
            </w:r>
          </w:p>
          <w:p w:rsidR="009624AD" w:rsidRPr="00447BD6" w:rsidRDefault="009624AD" w:rsidP="009624AD">
            <w:pPr>
              <w:pStyle w:val="ListParagraph"/>
              <w:numPr>
                <w:ilvl w:val="0"/>
                <w:numId w:val="14"/>
              </w:numPr>
            </w:pPr>
            <w:r w:rsidRPr="00447BD6">
              <w:t>Identify the format: an essay, report, letter, memo, or other?</w:t>
            </w:r>
          </w:p>
        </w:tc>
        <w:tc>
          <w:tcPr>
            <w:tcW w:w="2693" w:type="dxa"/>
          </w:tcPr>
          <w:p w:rsidR="009624AD" w:rsidRPr="00447BD6" w:rsidRDefault="009624AD" w:rsidP="00447BD6">
            <w:pPr>
              <w:pStyle w:val="ListParagraph"/>
              <w:numPr>
                <w:ilvl w:val="0"/>
                <w:numId w:val="14"/>
              </w:numPr>
            </w:pPr>
            <w:r w:rsidRPr="00447BD6">
              <w:t xml:space="preserve">Task sheet </w:t>
            </w:r>
          </w:p>
          <w:p w:rsidR="009624AD" w:rsidRPr="00447BD6" w:rsidRDefault="005408A3" w:rsidP="00447BD6">
            <w:pPr>
              <w:pStyle w:val="ListParagraph"/>
              <w:numPr>
                <w:ilvl w:val="0"/>
                <w:numId w:val="14"/>
              </w:numPr>
            </w:pPr>
            <w:r>
              <w:t>Other t</w:t>
            </w:r>
            <w:r w:rsidR="00447BD6" w:rsidRPr="00447BD6">
              <w:t>ask resources</w:t>
            </w:r>
            <w:r>
              <w:t xml:space="preserve"> o</w:t>
            </w:r>
            <w:r w:rsidR="00447BD6" w:rsidRPr="00447BD6">
              <w:t xml:space="preserve">n </w:t>
            </w:r>
            <w:r>
              <w:t xml:space="preserve">unit </w:t>
            </w:r>
            <w:r w:rsidR="00447BD6" w:rsidRPr="00447BD6">
              <w:t>B</w:t>
            </w:r>
            <w:r>
              <w:t>lackboard site</w:t>
            </w:r>
          </w:p>
          <w:p w:rsidR="009624AD" w:rsidRPr="00447BD6" w:rsidRDefault="00447BD6" w:rsidP="00447BD6">
            <w:pPr>
              <w:pStyle w:val="ListParagraph"/>
              <w:numPr>
                <w:ilvl w:val="0"/>
                <w:numId w:val="14"/>
              </w:numPr>
            </w:pPr>
            <w:r w:rsidRPr="00447BD6">
              <w:t xml:space="preserve">QUT Library’s </w:t>
            </w:r>
            <w:hyperlink r:id="rId14" w:history="1">
              <w:r w:rsidR="009624AD" w:rsidRPr="00447BD6">
                <w:rPr>
                  <w:rStyle w:val="Hyperlink"/>
                </w:rPr>
                <w:t>Task word glossary</w:t>
              </w:r>
            </w:hyperlink>
          </w:p>
          <w:p w:rsidR="009624AD" w:rsidRPr="00447BD6" w:rsidRDefault="009624AD" w:rsidP="00447BD6">
            <w:pPr>
              <w:pStyle w:val="ListParagraph"/>
              <w:numPr>
                <w:ilvl w:val="0"/>
                <w:numId w:val="14"/>
              </w:numPr>
            </w:pPr>
            <w:r w:rsidRPr="00447BD6">
              <w:t>Tutor/Lecturer</w:t>
            </w:r>
          </w:p>
          <w:p w:rsidR="009624AD" w:rsidRPr="00447BD6" w:rsidRDefault="009624AD" w:rsidP="005408A3">
            <w:pPr>
              <w:pStyle w:val="ListParagraph"/>
              <w:ind w:left="393"/>
            </w:pPr>
          </w:p>
        </w:tc>
      </w:tr>
      <w:tr w:rsidR="009624AD" w:rsidRPr="00C86811" w:rsidTr="009B6DE1">
        <w:trPr>
          <w:trHeight w:val="941"/>
        </w:trPr>
        <w:tc>
          <w:tcPr>
            <w:tcW w:w="1101" w:type="dxa"/>
            <w:vMerge/>
            <w:vAlign w:val="center"/>
          </w:tcPr>
          <w:p w:rsidR="009624AD" w:rsidRDefault="009624AD" w:rsidP="009B6DE1">
            <w:pPr>
              <w:jc w:val="center"/>
            </w:pPr>
          </w:p>
        </w:tc>
        <w:tc>
          <w:tcPr>
            <w:tcW w:w="1275" w:type="dxa"/>
          </w:tcPr>
          <w:p w:rsidR="009624AD" w:rsidRPr="00C86811" w:rsidRDefault="009624AD" w:rsidP="009B6DE1">
            <w:pPr>
              <w:spacing w:after="200" w:line="276" w:lineRule="auto"/>
            </w:pPr>
            <w:r>
              <w:t xml:space="preserve">Criteria </w:t>
            </w:r>
          </w:p>
        </w:tc>
        <w:tc>
          <w:tcPr>
            <w:tcW w:w="4395" w:type="dxa"/>
          </w:tcPr>
          <w:p w:rsidR="009624AD" w:rsidRPr="00C86811" w:rsidRDefault="009624AD" w:rsidP="009624AD">
            <w:pPr>
              <w:pStyle w:val="ListParagraph"/>
              <w:numPr>
                <w:ilvl w:val="0"/>
                <w:numId w:val="21"/>
              </w:numPr>
            </w:pPr>
            <w:r>
              <w:t xml:space="preserve">Clarify expectations for the assignment </w:t>
            </w:r>
          </w:p>
          <w:p w:rsidR="009624AD" w:rsidRPr="00C86811" w:rsidRDefault="009624AD" w:rsidP="00EB59FE">
            <w:pPr>
              <w:pStyle w:val="ListParagraph"/>
              <w:numPr>
                <w:ilvl w:val="0"/>
                <w:numId w:val="15"/>
              </w:numPr>
            </w:pPr>
            <w:r>
              <w:t>Identify how  marks are allocated according to the CRA</w:t>
            </w:r>
          </w:p>
        </w:tc>
        <w:tc>
          <w:tcPr>
            <w:tcW w:w="2693" w:type="dxa"/>
          </w:tcPr>
          <w:p w:rsidR="009624AD" w:rsidRDefault="005408A3" w:rsidP="00447BD6">
            <w:pPr>
              <w:pStyle w:val="ListParagraph"/>
              <w:numPr>
                <w:ilvl w:val="0"/>
                <w:numId w:val="15"/>
              </w:numPr>
            </w:pPr>
            <w:r>
              <w:t xml:space="preserve">Task </w:t>
            </w:r>
            <w:r w:rsidR="009624AD">
              <w:t>CRA</w:t>
            </w:r>
          </w:p>
          <w:p w:rsidR="009624AD" w:rsidRDefault="005408A3" w:rsidP="00447BD6">
            <w:pPr>
              <w:pStyle w:val="ListParagraph"/>
              <w:numPr>
                <w:ilvl w:val="0"/>
                <w:numId w:val="15"/>
              </w:numPr>
            </w:pPr>
            <w:r>
              <w:t xml:space="preserve">Unit </w:t>
            </w:r>
            <w:r w:rsidR="009624AD">
              <w:t>Blackboard</w:t>
            </w:r>
            <w:r>
              <w:t xml:space="preserve"> site</w:t>
            </w:r>
          </w:p>
          <w:p w:rsidR="009624AD" w:rsidRPr="00C86811" w:rsidRDefault="009624AD" w:rsidP="00447BD6">
            <w:pPr>
              <w:pStyle w:val="ListParagraph"/>
              <w:numPr>
                <w:ilvl w:val="0"/>
                <w:numId w:val="15"/>
              </w:numPr>
            </w:pPr>
            <w:r>
              <w:t>Tutor/Lecturer</w:t>
            </w:r>
          </w:p>
        </w:tc>
      </w:tr>
      <w:tr w:rsidR="009624AD" w:rsidRPr="00C86811" w:rsidTr="009B6DE1">
        <w:trPr>
          <w:trHeight w:val="797"/>
        </w:trPr>
        <w:tc>
          <w:tcPr>
            <w:tcW w:w="1101" w:type="dxa"/>
            <w:vMerge/>
            <w:vAlign w:val="center"/>
          </w:tcPr>
          <w:p w:rsidR="009624AD" w:rsidRDefault="009624AD" w:rsidP="009B6DE1">
            <w:pPr>
              <w:jc w:val="center"/>
            </w:pPr>
          </w:p>
        </w:tc>
        <w:tc>
          <w:tcPr>
            <w:tcW w:w="1275" w:type="dxa"/>
          </w:tcPr>
          <w:p w:rsidR="009624AD" w:rsidRPr="00C86811" w:rsidRDefault="009624AD" w:rsidP="009B6DE1">
            <w:pPr>
              <w:spacing w:after="200" w:line="276" w:lineRule="auto"/>
            </w:pPr>
            <w:r>
              <w:t>Sources</w:t>
            </w:r>
          </w:p>
        </w:tc>
        <w:tc>
          <w:tcPr>
            <w:tcW w:w="4395" w:type="dxa"/>
          </w:tcPr>
          <w:p w:rsidR="009624AD" w:rsidRPr="00C86811" w:rsidRDefault="009624AD" w:rsidP="009624AD">
            <w:pPr>
              <w:pStyle w:val="ListParagraph"/>
              <w:numPr>
                <w:ilvl w:val="0"/>
                <w:numId w:val="15"/>
              </w:numPr>
            </w:pPr>
            <w:r>
              <w:t>Locate information e.g. lectures, readings, Law Library databases.</w:t>
            </w:r>
          </w:p>
        </w:tc>
        <w:tc>
          <w:tcPr>
            <w:tcW w:w="2693" w:type="dxa"/>
          </w:tcPr>
          <w:p w:rsidR="009624AD" w:rsidRDefault="005408A3" w:rsidP="00447BD6">
            <w:pPr>
              <w:pStyle w:val="ListParagraph"/>
              <w:numPr>
                <w:ilvl w:val="0"/>
                <w:numId w:val="15"/>
              </w:numPr>
            </w:pPr>
            <w:r>
              <w:t xml:space="preserve">Unit </w:t>
            </w:r>
            <w:r w:rsidR="009624AD">
              <w:t>Blackboard</w:t>
            </w:r>
            <w:r>
              <w:t xml:space="preserve"> site</w:t>
            </w:r>
            <w:r w:rsidR="009624AD">
              <w:t xml:space="preserve"> </w:t>
            </w:r>
          </w:p>
          <w:p w:rsidR="009624AD" w:rsidRDefault="009624AD" w:rsidP="00447BD6">
            <w:pPr>
              <w:pStyle w:val="ListParagraph"/>
              <w:numPr>
                <w:ilvl w:val="0"/>
                <w:numId w:val="15"/>
              </w:numPr>
            </w:pPr>
            <w:r>
              <w:t>Law Library Helpdesk</w:t>
            </w:r>
          </w:p>
          <w:p w:rsidR="009624AD" w:rsidRPr="00C86811" w:rsidRDefault="009624AD" w:rsidP="009B6DE1"/>
        </w:tc>
      </w:tr>
      <w:tr w:rsidR="009624AD" w:rsidRPr="00C86811" w:rsidTr="009B6DE1">
        <w:trPr>
          <w:trHeight w:val="696"/>
        </w:trPr>
        <w:tc>
          <w:tcPr>
            <w:tcW w:w="1101" w:type="dxa"/>
            <w:vMerge/>
            <w:vAlign w:val="center"/>
          </w:tcPr>
          <w:p w:rsidR="009624AD" w:rsidRDefault="009624AD" w:rsidP="009B6DE1">
            <w:pPr>
              <w:jc w:val="center"/>
            </w:pPr>
          </w:p>
        </w:tc>
        <w:tc>
          <w:tcPr>
            <w:tcW w:w="1275" w:type="dxa"/>
          </w:tcPr>
          <w:p w:rsidR="009624AD" w:rsidRPr="00C86811" w:rsidRDefault="009624AD" w:rsidP="009B6DE1">
            <w:r>
              <w:t>Plan</w:t>
            </w:r>
          </w:p>
        </w:tc>
        <w:tc>
          <w:tcPr>
            <w:tcW w:w="4395" w:type="dxa"/>
          </w:tcPr>
          <w:p w:rsidR="009624AD" w:rsidRPr="00C86811" w:rsidRDefault="009624AD" w:rsidP="009624AD">
            <w:pPr>
              <w:pStyle w:val="ListParagraph"/>
              <w:numPr>
                <w:ilvl w:val="0"/>
                <w:numId w:val="15"/>
              </w:numPr>
              <w:ind w:left="391" w:hanging="357"/>
            </w:pPr>
            <w:r>
              <w:t xml:space="preserve">Check the deadline and word limit </w:t>
            </w:r>
          </w:p>
          <w:p w:rsidR="009624AD" w:rsidRPr="00C86811" w:rsidRDefault="009624AD" w:rsidP="009624AD">
            <w:pPr>
              <w:pStyle w:val="ListParagraph"/>
              <w:numPr>
                <w:ilvl w:val="0"/>
                <w:numId w:val="16"/>
              </w:numPr>
              <w:ind w:left="391" w:hanging="357"/>
            </w:pPr>
            <w:r>
              <w:t>Plan time to research, write and edit</w:t>
            </w:r>
          </w:p>
        </w:tc>
        <w:tc>
          <w:tcPr>
            <w:tcW w:w="2693" w:type="dxa"/>
          </w:tcPr>
          <w:p w:rsidR="009624AD" w:rsidRPr="0098039E" w:rsidRDefault="009624AD" w:rsidP="00447BD6">
            <w:pPr>
              <w:pStyle w:val="ListParagraph"/>
              <w:numPr>
                <w:ilvl w:val="0"/>
                <w:numId w:val="16"/>
              </w:numPr>
            </w:pPr>
            <w:r w:rsidRPr="0098039E">
              <w:t>Task sheet</w:t>
            </w:r>
          </w:p>
          <w:p w:rsidR="00C460E6" w:rsidRPr="00C86811" w:rsidRDefault="00BD34C7" w:rsidP="005408A3">
            <w:pPr>
              <w:pStyle w:val="ListParagraph"/>
              <w:numPr>
                <w:ilvl w:val="0"/>
                <w:numId w:val="16"/>
              </w:numPr>
            </w:pPr>
            <w:hyperlink r:id="rId15" w:history="1">
              <w:r w:rsidR="00C460E6" w:rsidRPr="00F81474">
                <w:rPr>
                  <w:rStyle w:val="Hyperlink"/>
                </w:rPr>
                <w:t>Assignment Calculator</w:t>
              </w:r>
            </w:hyperlink>
          </w:p>
        </w:tc>
      </w:tr>
      <w:tr w:rsidR="009624AD" w:rsidRPr="00C86811" w:rsidTr="009B6DE1">
        <w:trPr>
          <w:trHeight w:val="944"/>
        </w:trPr>
        <w:tc>
          <w:tcPr>
            <w:tcW w:w="1101" w:type="dxa"/>
            <w:vMerge w:val="restart"/>
            <w:vAlign w:val="center"/>
          </w:tcPr>
          <w:p w:rsidR="009624AD" w:rsidRPr="00DF557C" w:rsidRDefault="009624AD" w:rsidP="009B6DE1">
            <w:pPr>
              <w:jc w:val="center"/>
            </w:pPr>
            <w:r w:rsidRPr="00DF557C">
              <w:t>Writing</w:t>
            </w:r>
          </w:p>
          <w:p w:rsidR="009624AD" w:rsidRPr="00DF557C" w:rsidRDefault="009624AD" w:rsidP="009B6DE1">
            <w:pPr>
              <w:jc w:val="center"/>
            </w:pPr>
            <w:r w:rsidRPr="00DF557C">
              <w:t>and Editing</w:t>
            </w:r>
          </w:p>
          <w:p w:rsidR="009624AD" w:rsidRDefault="009624AD" w:rsidP="009B6DE1">
            <w:pPr>
              <w:jc w:val="center"/>
            </w:pPr>
          </w:p>
        </w:tc>
        <w:tc>
          <w:tcPr>
            <w:tcW w:w="1275" w:type="dxa"/>
          </w:tcPr>
          <w:p w:rsidR="009624AD" w:rsidRPr="00C86811" w:rsidRDefault="009624AD" w:rsidP="009B6DE1">
            <w:pPr>
              <w:spacing w:after="200" w:line="276" w:lineRule="auto"/>
            </w:pPr>
            <w:r>
              <w:t xml:space="preserve">Content </w:t>
            </w:r>
          </w:p>
        </w:tc>
        <w:tc>
          <w:tcPr>
            <w:tcW w:w="4395" w:type="dxa"/>
          </w:tcPr>
          <w:p w:rsidR="009624AD" w:rsidRPr="00C86811" w:rsidRDefault="009624AD" w:rsidP="009624AD">
            <w:pPr>
              <w:pStyle w:val="ListParagraph"/>
              <w:numPr>
                <w:ilvl w:val="0"/>
                <w:numId w:val="22"/>
              </w:numPr>
            </w:pPr>
            <w:r>
              <w:t>Include only content relevant to the topic</w:t>
            </w:r>
          </w:p>
          <w:p w:rsidR="009624AD" w:rsidRPr="002F09D3" w:rsidRDefault="009624AD" w:rsidP="009624AD">
            <w:pPr>
              <w:pStyle w:val="ListParagraph"/>
              <w:numPr>
                <w:ilvl w:val="0"/>
                <w:numId w:val="19"/>
              </w:numPr>
            </w:pPr>
            <w:r>
              <w:t>Answer the question / follow the task throughout</w:t>
            </w:r>
          </w:p>
        </w:tc>
        <w:tc>
          <w:tcPr>
            <w:tcW w:w="2693" w:type="dxa"/>
          </w:tcPr>
          <w:p w:rsidR="009624AD" w:rsidRDefault="005408A3" w:rsidP="005408A3">
            <w:pPr>
              <w:pStyle w:val="ListParagraph"/>
              <w:numPr>
                <w:ilvl w:val="0"/>
                <w:numId w:val="19"/>
              </w:numPr>
            </w:pPr>
            <w:r>
              <w:t>Unit Blackboard site</w:t>
            </w:r>
          </w:p>
          <w:p w:rsidR="005408A3" w:rsidRDefault="005408A3" w:rsidP="005408A3">
            <w:pPr>
              <w:pStyle w:val="ListParagraph"/>
              <w:numPr>
                <w:ilvl w:val="0"/>
                <w:numId w:val="19"/>
              </w:numPr>
            </w:pPr>
            <w:r>
              <w:t>Tutor/Lecturer</w:t>
            </w:r>
          </w:p>
          <w:p w:rsidR="005408A3" w:rsidRDefault="00BD34C7" w:rsidP="005408A3">
            <w:pPr>
              <w:pStyle w:val="ListParagraph"/>
              <w:numPr>
                <w:ilvl w:val="0"/>
                <w:numId w:val="19"/>
              </w:numPr>
            </w:pPr>
            <w:hyperlink r:id="rId16" w:history="1">
              <w:r w:rsidR="005408A3" w:rsidRPr="00C460E6">
                <w:rPr>
                  <w:rStyle w:val="Hyperlink"/>
                </w:rPr>
                <w:t>Task Analysis</w:t>
              </w:r>
            </w:hyperlink>
            <w:r w:rsidR="005408A3">
              <w:t xml:space="preserve"> tools</w:t>
            </w:r>
          </w:p>
          <w:p w:rsidR="009624AD" w:rsidRPr="00C86811" w:rsidRDefault="00DB47EA" w:rsidP="009B6DE1">
            <w:r>
              <w:t xml:space="preserve"> </w:t>
            </w:r>
          </w:p>
        </w:tc>
      </w:tr>
      <w:tr w:rsidR="009624AD" w:rsidRPr="00C86811" w:rsidTr="009B6DE1">
        <w:trPr>
          <w:trHeight w:val="1206"/>
        </w:trPr>
        <w:tc>
          <w:tcPr>
            <w:tcW w:w="1101" w:type="dxa"/>
            <w:vMerge/>
            <w:vAlign w:val="center"/>
          </w:tcPr>
          <w:p w:rsidR="009624AD" w:rsidRPr="00C86811" w:rsidRDefault="009624AD" w:rsidP="009B6DE1">
            <w:pPr>
              <w:spacing w:after="200" w:line="276" w:lineRule="auto"/>
              <w:jc w:val="center"/>
              <w:rPr>
                <w:b/>
              </w:rPr>
            </w:pPr>
          </w:p>
        </w:tc>
        <w:tc>
          <w:tcPr>
            <w:tcW w:w="1275" w:type="dxa"/>
          </w:tcPr>
          <w:p w:rsidR="009624AD" w:rsidRPr="00C86811" w:rsidRDefault="009624AD" w:rsidP="009B6DE1">
            <w:pPr>
              <w:spacing w:after="200" w:line="276" w:lineRule="auto"/>
            </w:pPr>
            <w:r>
              <w:t>Evidence</w:t>
            </w:r>
          </w:p>
        </w:tc>
        <w:tc>
          <w:tcPr>
            <w:tcW w:w="4395" w:type="dxa"/>
          </w:tcPr>
          <w:p w:rsidR="009624AD" w:rsidRPr="00C86811" w:rsidRDefault="009624AD" w:rsidP="009624AD">
            <w:pPr>
              <w:pStyle w:val="ListParagraph"/>
              <w:numPr>
                <w:ilvl w:val="0"/>
                <w:numId w:val="19"/>
              </w:numPr>
            </w:pPr>
            <w:r>
              <w:t>Provide evidence and examples to support all claims</w:t>
            </w:r>
          </w:p>
          <w:p w:rsidR="009624AD" w:rsidRPr="002F09D3" w:rsidRDefault="009624AD" w:rsidP="009624AD">
            <w:pPr>
              <w:pStyle w:val="ListParagraph"/>
              <w:numPr>
                <w:ilvl w:val="0"/>
                <w:numId w:val="18"/>
              </w:numPr>
            </w:pPr>
            <w:r>
              <w:t>Use WALS and AGLC</w:t>
            </w:r>
            <w:r w:rsidR="00EB59FE">
              <w:t>3</w:t>
            </w:r>
            <w:r>
              <w:t xml:space="preserve"> rules for citation and referencing</w:t>
            </w:r>
          </w:p>
        </w:tc>
        <w:tc>
          <w:tcPr>
            <w:tcW w:w="2693" w:type="dxa"/>
          </w:tcPr>
          <w:p w:rsidR="009624AD" w:rsidRPr="005408A3" w:rsidRDefault="00BD34C7" w:rsidP="005408A3">
            <w:pPr>
              <w:pStyle w:val="ListParagraph"/>
              <w:numPr>
                <w:ilvl w:val="0"/>
                <w:numId w:val="18"/>
              </w:numPr>
            </w:pPr>
            <w:hyperlink r:id="rId17" w:history="1">
              <w:r w:rsidR="009624AD" w:rsidRPr="005408A3">
                <w:rPr>
                  <w:rStyle w:val="Hyperlink"/>
                </w:rPr>
                <w:t>AGLC</w:t>
              </w:r>
              <w:r w:rsidR="00447BD6" w:rsidRPr="005408A3">
                <w:rPr>
                  <w:rStyle w:val="Hyperlink"/>
                </w:rPr>
                <w:t>3</w:t>
              </w:r>
            </w:hyperlink>
            <w:r w:rsidR="009624AD" w:rsidRPr="005408A3">
              <w:t xml:space="preserve"> </w:t>
            </w:r>
          </w:p>
          <w:p w:rsidR="009624AD" w:rsidRPr="005408A3" w:rsidRDefault="009624AD" w:rsidP="005408A3">
            <w:pPr>
              <w:pStyle w:val="ListParagraph"/>
              <w:numPr>
                <w:ilvl w:val="0"/>
                <w:numId w:val="18"/>
              </w:numPr>
            </w:pPr>
            <w:r w:rsidRPr="005408A3">
              <w:t>Law Library Helpdesk</w:t>
            </w:r>
          </w:p>
          <w:p w:rsidR="009624AD" w:rsidRPr="005408A3" w:rsidRDefault="009624AD" w:rsidP="009B6DE1"/>
        </w:tc>
      </w:tr>
      <w:tr w:rsidR="009624AD" w:rsidRPr="00C86811" w:rsidTr="009B6DE1">
        <w:trPr>
          <w:trHeight w:val="1516"/>
        </w:trPr>
        <w:tc>
          <w:tcPr>
            <w:tcW w:w="1101" w:type="dxa"/>
            <w:vMerge/>
            <w:vAlign w:val="center"/>
          </w:tcPr>
          <w:p w:rsidR="009624AD" w:rsidRPr="00C86811" w:rsidRDefault="009624AD" w:rsidP="009B6DE1">
            <w:pPr>
              <w:spacing w:after="200" w:line="276" w:lineRule="auto"/>
              <w:jc w:val="center"/>
              <w:rPr>
                <w:b/>
              </w:rPr>
            </w:pPr>
          </w:p>
        </w:tc>
        <w:tc>
          <w:tcPr>
            <w:tcW w:w="1275" w:type="dxa"/>
          </w:tcPr>
          <w:p w:rsidR="009624AD" w:rsidRPr="00C86811" w:rsidRDefault="009624AD" w:rsidP="009B6DE1">
            <w:pPr>
              <w:spacing w:after="200" w:line="276" w:lineRule="auto"/>
            </w:pPr>
            <w:r>
              <w:t xml:space="preserve">Structure </w:t>
            </w:r>
          </w:p>
        </w:tc>
        <w:tc>
          <w:tcPr>
            <w:tcW w:w="4395" w:type="dxa"/>
          </w:tcPr>
          <w:p w:rsidR="009624AD" w:rsidRPr="00C86811" w:rsidRDefault="009624AD" w:rsidP="009624AD">
            <w:pPr>
              <w:pStyle w:val="ListParagraph"/>
              <w:numPr>
                <w:ilvl w:val="0"/>
                <w:numId w:val="17"/>
              </w:numPr>
            </w:pPr>
            <w:r>
              <w:t>Ensure the structure is logical, with an introduction, body and conclusion appropriate to the format</w:t>
            </w:r>
          </w:p>
          <w:p w:rsidR="009624AD" w:rsidRPr="00C86811" w:rsidRDefault="009624AD" w:rsidP="009624AD">
            <w:pPr>
              <w:pStyle w:val="ListParagraph"/>
              <w:numPr>
                <w:ilvl w:val="0"/>
                <w:numId w:val="17"/>
              </w:numPr>
            </w:pPr>
            <w:r>
              <w:t xml:space="preserve">Organise ideas into clear paragraphs </w:t>
            </w:r>
          </w:p>
          <w:p w:rsidR="009624AD" w:rsidRPr="002F09D3" w:rsidRDefault="009624AD" w:rsidP="009624AD">
            <w:pPr>
              <w:pStyle w:val="ListParagraph"/>
              <w:numPr>
                <w:ilvl w:val="0"/>
                <w:numId w:val="17"/>
              </w:numPr>
            </w:pPr>
            <w:r w:rsidRPr="0098039E">
              <w:t xml:space="preserve">Use short sentences </w:t>
            </w:r>
            <w:r>
              <w:t>where possible</w:t>
            </w:r>
          </w:p>
        </w:tc>
        <w:tc>
          <w:tcPr>
            <w:tcW w:w="2693" w:type="dxa"/>
          </w:tcPr>
          <w:p w:rsidR="00EB59FE" w:rsidRPr="005408A3" w:rsidRDefault="00BD34C7" w:rsidP="00447BD6">
            <w:pPr>
              <w:pStyle w:val="ListParagraph"/>
              <w:numPr>
                <w:ilvl w:val="0"/>
                <w:numId w:val="17"/>
              </w:numPr>
            </w:pPr>
            <w:hyperlink r:id="rId18" w:history="1">
              <w:r w:rsidR="00EB59FE" w:rsidRPr="005408A3">
                <w:rPr>
                  <w:rStyle w:val="Hyperlink"/>
                </w:rPr>
                <w:t xml:space="preserve">QUT </w:t>
              </w:r>
              <w:r w:rsidR="00447BD6" w:rsidRPr="005408A3">
                <w:rPr>
                  <w:rStyle w:val="Hyperlink"/>
                </w:rPr>
                <w:t xml:space="preserve">Writing </w:t>
              </w:r>
              <w:r w:rsidR="00EB59FE" w:rsidRPr="005408A3">
                <w:rPr>
                  <w:rStyle w:val="Hyperlink"/>
                </w:rPr>
                <w:t>Structure</w:t>
              </w:r>
            </w:hyperlink>
          </w:p>
          <w:p w:rsidR="009624AD" w:rsidRPr="005408A3" w:rsidRDefault="00BD34C7" w:rsidP="00447BD6">
            <w:pPr>
              <w:pStyle w:val="ListParagraph"/>
              <w:numPr>
                <w:ilvl w:val="0"/>
                <w:numId w:val="17"/>
              </w:numPr>
            </w:pPr>
            <w:hyperlink r:id="rId19" w:history="1">
              <w:r w:rsidR="00447BD6" w:rsidRPr="005408A3">
                <w:rPr>
                  <w:rStyle w:val="Hyperlink"/>
                </w:rPr>
                <w:t xml:space="preserve">Corbett-Jarvis and Grigg’s text </w:t>
              </w:r>
              <w:r w:rsidR="00447BD6" w:rsidRPr="005408A3">
                <w:rPr>
                  <w:rStyle w:val="Hyperlink"/>
                  <w:i/>
                </w:rPr>
                <w:t>Effective legal writing: a practical guide</w:t>
              </w:r>
            </w:hyperlink>
          </w:p>
        </w:tc>
      </w:tr>
      <w:tr w:rsidR="009624AD" w:rsidRPr="00C86811" w:rsidTr="009B6DE1">
        <w:trPr>
          <w:trHeight w:val="1756"/>
        </w:trPr>
        <w:tc>
          <w:tcPr>
            <w:tcW w:w="1101" w:type="dxa"/>
            <w:vMerge/>
            <w:vAlign w:val="center"/>
          </w:tcPr>
          <w:p w:rsidR="009624AD" w:rsidRPr="00C86811" w:rsidRDefault="009624AD" w:rsidP="009B6DE1">
            <w:pPr>
              <w:spacing w:after="200" w:line="276" w:lineRule="auto"/>
              <w:jc w:val="center"/>
              <w:rPr>
                <w:b/>
              </w:rPr>
            </w:pPr>
          </w:p>
        </w:tc>
        <w:tc>
          <w:tcPr>
            <w:tcW w:w="1275" w:type="dxa"/>
          </w:tcPr>
          <w:p w:rsidR="009624AD" w:rsidRPr="00C86811" w:rsidRDefault="009624AD" w:rsidP="009B6DE1">
            <w:pPr>
              <w:spacing w:after="200" w:line="276" w:lineRule="auto"/>
            </w:pPr>
            <w:r>
              <w:t xml:space="preserve">Expression </w:t>
            </w:r>
          </w:p>
        </w:tc>
        <w:tc>
          <w:tcPr>
            <w:tcW w:w="4395" w:type="dxa"/>
          </w:tcPr>
          <w:p w:rsidR="009624AD" w:rsidRPr="00C86811" w:rsidRDefault="009624AD" w:rsidP="009624AD">
            <w:pPr>
              <w:pStyle w:val="ListParagraph"/>
              <w:numPr>
                <w:ilvl w:val="0"/>
                <w:numId w:val="23"/>
              </w:numPr>
            </w:pPr>
            <w:r>
              <w:t>Use the specialised language of Law</w:t>
            </w:r>
          </w:p>
          <w:p w:rsidR="009624AD" w:rsidRPr="00C86811" w:rsidRDefault="009624AD" w:rsidP="009624AD">
            <w:pPr>
              <w:pStyle w:val="ListParagraph"/>
              <w:numPr>
                <w:ilvl w:val="0"/>
                <w:numId w:val="20"/>
              </w:numPr>
            </w:pPr>
            <w:r>
              <w:t>Use punctuation correctly</w:t>
            </w:r>
          </w:p>
          <w:p w:rsidR="009624AD" w:rsidRPr="000F0857" w:rsidRDefault="009624AD" w:rsidP="009624AD">
            <w:pPr>
              <w:pStyle w:val="ListParagraph"/>
              <w:numPr>
                <w:ilvl w:val="0"/>
                <w:numId w:val="20"/>
              </w:numPr>
              <w:rPr>
                <w:i/>
              </w:rPr>
            </w:pPr>
            <w:r>
              <w:t xml:space="preserve">Check spelling </w:t>
            </w:r>
          </w:p>
          <w:p w:rsidR="009624AD" w:rsidRPr="00C86811" w:rsidRDefault="009624AD" w:rsidP="009624AD">
            <w:pPr>
              <w:pStyle w:val="ListParagraph"/>
              <w:numPr>
                <w:ilvl w:val="0"/>
                <w:numId w:val="20"/>
              </w:numPr>
            </w:pPr>
            <w:r w:rsidRPr="008C6AFC">
              <w:t xml:space="preserve">Check grammar </w:t>
            </w:r>
          </w:p>
          <w:p w:rsidR="009624AD" w:rsidRPr="0094791F" w:rsidRDefault="009624AD" w:rsidP="009624AD">
            <w:pPr>
              <w:pStyle w:val="ListParagraph"/>
              <w:numPr>
                <w:ilvl w:val="0"/>
                <w:numId w:val="20"/>
              </w:numPr>
            </w:pPr>
            <w:r>
              <w:t>Maintain a formal and academic (not conversational) tone</w:t>
            </w:r>
          </w:p>
        </w:tc>
        <w:tc>
          <w:tcPr>
            <w:tcW w:w="2693" w:type="dxa"/>
          </w:tcPr>
          <w:p w:rsidR="009624AD" w:rsidRPr="00DF557C" w:rsidRDefault="009624AD" w:rsidP="00447BD6">
            <w:pPr>
              <w:pStyle w:val="ListParagraph"/>
              <w:numPr>
                <w:ilvl w:val="0"/>
                <w:numId w:val="20"/>
              </w:numPr>
            </w:pPr>
            <w:r w:rsidRPr="00DF557C">
              <w:t>Le</w:t>
            </w:r>
            <w:r w:rsidR="005408A3">
              <w:t>gal</w:t>
            </w:r>
            <w:r w:rsidRPr="00DF557C">
              <w:t xml:space="preserve"> text books and readings</w:t>
            </w:r>
          </w:p>
          <w:p w:rsidR="009624AD" w:rsidRPr="00447BD6" w:rsidRDefault="00BD34C7" w:rsidP="00447BD6">
            <w:pPr>
              <w:pStyle w:val="ListParagraph"/>
              <w:numPr>
                <w:ilvl w:val="0"/>
                <w:numId w:val="20"/>
              </w:numPr>
              <w:rPr>
                <w:i/>
              </w:rPr>
            </w:pPr>
            <w:hyperlink r:id="rId20" w:history="1">
              <w:r w:rsidR="00874971">
                <w:rPr>
                  <w:rStyle w:val="Hyperlink"/>
                  <w:i/>
                </w:rPr>
                <w:t xml:space="preserve">Macquarie </w:t>
              </w:r>
              <w:r w:rsidR="009624AD" w:rsidRPr="005408A3">
                <w:rPr>
                  <w:rStyle w:val="Hyperlink"/>
                  <w:i/>
                </w:rPr>
                <w:t>Dictionar</w:t>
              </w:r>
              <w:r w:rsidR="00874971">
                <w:rPr>
                  <w:rStyle w:val="Hyperlink"/>
                  <w:i/>
                </w:rPr>
                <w:t>y</w:t>
              </w:r>
            </w:hyperlink>
            <w:r w:rsidR="009624AD" w:rsidRPr="00447BD6">
              <w:rPr>
                <w:i/>
              </w:rPr>
              <w:t xml:space="preserve"> </w:t>
            </w:r>
          </w:p>
          <w:p w:rsidR="00874971" w:rsidRPr="00874971" w:rsidRDefault="00BD34C7" w:rsidP="00447BD6">
            <w:pPr>
              <w:pStyle w:val="ListParagraph"/>
              <w:numPr>
                <w:ilvl w:val="0"/>
                <w:numId w:val="20"/>
              </w:numPr>
              <w:rPr>
                <w:i/>
              </w:rPr>
            </w:pPr>
            <w:hyperlink r:id="rId21" w:history="1">
              <w:r w:rsidR="00874971" w:rsidRPr="00874971">
                <w:rPr>
                  <w:rStyle w:val="Hyperlink"/>
                  <w:i/>
                </w:rPr>
                <w:t>Fowler’s modern English usage</w:t>
              </w:r>
            </w:hyperlink>
          </w:p>
          <w:p w:rsidR="009624AD" w:rsidRPr="00874971" w:rsidRDefault="00BD34C7" w:rsidP="00447BD6">
            <w:pPr>
              <w:pStyle w:val="ListParagraph"/>
              <w:numPr>
                <w:ilvl w:val="0"/>
                <w:numId w:val="20"/>
              </w:numPr>
              <w:rPr>
                <w:i/>
              </w:rPr>
            </w:pPr>
            <w:hyperlink r:id="rId22" w:history="1">
              <w:r w:rsidR="00447BD6" w:rsidRPr="009B6DE1">
                <w:rPr>
                  <w:rStyle w:val="Hyperlink"/>
                </w:rPr>
                <w:t>Meehan and Tullock’s</w:t>
              </w:r>
              <w:r w:rsidR="00447BD6" w:rsidRPr="009B6DE1">
                <w:rPr>
                  <w:rStyle w:val="Hyperlink"/>
                  <w:i/>
                </w:rPr>
                <w:t xml:space="preserve"> </w:t>
              </w:r>
              <w:r w:rsidR="009624AD" w:rsidRPr="009B6DE1">
                <w:rPr>
                  <w:rStyle w:val="Hyperlink"/>
                  <w:i/>
                </w:rPr>
                <w:t>Grammar for Lawyers</w:t>
              </w:r>
            </w:hyperlink>
          </w:p>
          <w:p w:rsidR="009B6DE1" w:rsidRPr="00447BD6" w:rsidRDefault="009B6DE1" w:rsidP="009B6DE1">
            <w:pPr>
              <w:pStyle w:val="ListParagraph"/>
              <w:numPr>
                <w:ilvl w:val="0"/>
                <w:numId w:val="20"/>
              </w:numPr>
              <w:rPr>
                <w:i/>
              </w:rPr>
            </w:pPr>
            <w:r>
              <w:t xml:space="preserve">Also see </w:t>
            </w:r>
            <w:r w:rsidRPr="00874971">
              <w:rPr>
                <w:b/>
              </w:rPr>
              <w:t xml:space="preserve">Expression </w:t>
            </w:r>
            <w:r>
              <w:t>section on next page</w:t>
            </w:r>
          </w:p>
        </w:tc>
      </w:tr>
      <w:tr w:rsidR="009624AD" w:rsidRPr="00C86811" w:rsidTr="009B6DE1">
        <w:trPr>
          <w:trHeight w:val="691"/>
        </w:trPr>
        <w:tc>
          <w:tcPr>
            <w:tcW w:w="1101" w:type="dxa"/>
            <w:vMerge/>
            <w:vAlign w:val="center"/>
          </w:tcPr>
          <w:p w:rsidR="009624AD" w:rsidRDefault="009624AD" w:rsidP="009B6DE1">
            <w:pPr>
              <w:jc w:val="center"/>
            </w:pPr>
          </w:p>
        </w:tc>
        <w:tc>
          <w:tcPr>
            <w:tcW w:w="1275" w:type="dxa"/>
          </w:tcPr>
          <w:p w:rsidR="009624AD" w:rsidRDefault="009624AD" w:rsidP="009B6DE1">
            <w:pPr>
              <w:spacing w:after="200" w:line="276" w:lineRule="auto"/>
            </w:pPr>
            <w:r>
              <w:t xml:space="preserve">Review </w:t>
            </w:r>
          </w:p>
        </w:tc>
        <w:tc>
          <w:tcPr>
            <w:tcW w:w="4395" w:type="dxa"/>
          </w:tcPr>
          <w:p w:rsidR="009624AD" w:rsidRPr="00C86811" w:rsidRDefault="009624AD" w:rsidP="009624AD">
            <w:pPr>
              <w:pStyle w:val="ListParagraph"/>
              <w:numPr>
                <w:ilvl w:val="0"/>
                <w:numId w:val="24"/>
              </w:numPr>
            </w:pPr>
            <w:r>
              <w:t>Follow the task carefully as you write</w:t>
            </w:r>
          </w:p>
          <w:p w:rsidR="009624AD" w:rsidRPr="00C86811" w:rsidRDefault="009624AD" w:rsidP="009624AD">
            <w:pPr>
              <w:pStyle w:val="ListParagraph"/>
              <w:numPr>
                <w:ilvl w:val="0"/>
                <w:numId w:val="24"/>
              </w:numPr>
            </w:pPr>
            <w:r>
              <w:t>Check that you fulfil the criteria</w:t>
            </w:r>
          </w:p>
        </w:tc>
        <w:tc>
          <w:tcPr>
            <w:tcW w:w="2693" w:type="dxa"/>
          </w:tcPr>
          <w:p w:rsidR="009624AD" w:rsidRDefault="009B6DE1" w:rsidP="009B6DE1">
            <w:pPr>
              <w:pStyle w:val="ListParagraph"/>
              <w:numPr>
                <w:ilvl w:val="0"/>
                <w:numId w:val="24"/>
              </w:numPr>
            </w:pPr>
            <w:r>
              <w:t xml:space="preserve">Task </w:t>
            </w:r>
            <w:r w:rsidR="009624AD">
              <w:t>CRA</w:t>
            </w:r>
          </w:p>
          <w:p w:rsidR="009624AD" w:rsidRPr="00C86811" w:rsidRDefault="009624AD" w:rsidP="009B6DE1">
            <w:pPr>
              <w:pStyle w:val="ListParagraph"/>
              <w:numPr>
                <w:ilvl w:val="0"/>
                <w:numId w:val="24"/>
              </w:numPr>
            </w:pPr>
            <w:r>
              <w:t>Task sheet</w:t>
            </w:r>
          </w:p>
        </w:tc>
      </w:tr>
    </w:tbl>
    <w:p w:rsidR="009624AD" w:rsidRDefault="009624AD" w:rsidP="009624AD">
      <w:pPr>
        <w:spacing w:line="240" w:lineRule="auto"/>
        <w:jc w:val="both"/>
        <w:rPr>
          <w:sz w:val="24"/>
          <w:szCs w:val="24"/>
        </w:rPr>
      </w:pPr>
    </w:p>
    <w:p w:rsidR="004C4349" w:rsidRPr="00C558B9" w:rsidRDefault="009B6DE1" w:rsidP="00C558B9">
      <w:pPr>
        <w:pStyle w:val="Heading2"/>
        <w:rPr>
          <w:rFonts w:ascii="Calibri" w:hAnsi="Calibri"/>
          <w:b w:val="0"/>
          <w:sz w:val="36"/>
          <w:szCs w:val="36"/>
        </w:rPr>
      </w:pPr>
      <w:r>
        <w:br w:type="page"/>
      </w:r>
      <w:bookmarkStart w:id="10" w:name="_Toc488927727"/>
      <w:r w:rsidRPr="00C558B9">
        <w:rPr>
          <w:rFonts w:ascii="Calibri" w:hAnsi="Calibri"/>
          <w:b w:val="0"/>
          <w:sz w:val="36"/>
          <w:szCs w:val="36"/>
        </w:rPr>
        <w:t>Expression</w:t>
      </w:r>
      <w:bookmarkEnd w:id="10"/>
    </w:p>
    <w:p w:rsidR="005B1DD7" w:rsidRPr="00874971" w:rsidRDefault="005B1DD7" w:rsidP="005B1DD7">
      <w:pPr>
        <w:spacing w:after="0" w:line="240" w:lineRule="auto"/>
        <w:rPr>
          <w:sz w:val="8"/>
          <w:szCs w:val="8"/>
        </w:rPr>
      </w:pPr>
    </w:p>
    <w:tbl>
      <w:tblPr>
        <w:tblStyle w:val="TableGrid1"/>
        <w:tblW w:w="9781" w:type="dxa"/>
        <w:tblInd w:w="108" w:type="dxa"/>
        <w:tblLook w:val="04A0" w:firstRow="1" w:lastRow="0" w:firstColumn="1" w:lastColumn="0" w:noHBand="0" w:noVBand="1"/>
      </w:tblPr>
      <w:tblGrid>
        <w:gridCol w:w="9072"/>
        <w:gridCol w:w="709"/>
      </w:tblGrid>
      <w:tr w:rsidR="005B1DD7" w:rsidRPr="005B1DD7" w:rsidTr="007F1FC8">
        <w:tc>
          <w:tcPr>
            <w:tcW w:w="9072" w:type="dxa"/>
            <w:shd w:val="clear" w:color="auto" w:fill="B6DDE8" w:themeFill="accent5" w:themeFillTint="66"/>
          </w:tcPr>
          <w:p w:rsidR="005B1DD7" w:rsidRPr="005B1DD7" w:rsidRDefault="005B1DD7" w:rsidP="005B1DD7">
            <w:pPr>
              <w:rPr>
                <w:b/>
                <w:smallCaps/>
              </w:rPr>
            </w:pPr>
            <w:r w:rsidRPr="005B1DD7">
              <w:rPr>
                <w:b/>
                <w:smallCaps/>
              </w:rPr>
              <w:t xml:space="preserve">GRAMMAR- I </w:t>
            </w:r>
            <w:r w:rsidRPr="005B1DD7">
              <w:rPr>
                <w:b/>
              </w:rPr>
              <w:t>have…</w:t>
            </w:r>
          </w:p>
        </w:tc>
        <w:tc>
          <w:tcPr>
            <w:tcW w:w="709" w:type="dxa"/>
            <w:shd w:val="clear" w:color="auto" w:fill="B6DDE8" w:themeFill="accent5" w:themeFillTint="66"/>
          </w:tcPr>
          <w:p w:rsidR="005B1DD7" w:rsidRPr="005B1DD7" w:rsidRDefault="005B1DD7" w:rsidP="005B1DD7">
            <w:pPr>
              <w:numPr>
                <w:ilvl w:val="0"/>
                <w:numId w:val="27"/>
              </w:numPr>
              <w:contextualSpacing/>
              <w:rPr>
                <w:b/>
                <w:smallCaps/>
              </w:rPr>
            </w:pPr>
          </w:p>
        </w:tc>
      </w:tr>
      <w:tr w:rsidR="005B1DD7" w:rsidRPr="005B1DD7" w:rsidTr="007F1FC8">
        <w:tc>
          <w:tcPr>
            <w:tcW w:w="9072" w:type="dxa"/>
          </w:tcPr>
          <w:p w:rsidR="005B1DD7" w:rsidRDefault="005B1DD7" w:rsidP="005B1DD7">
            <w:pPr>
              <w:rPr>
                <w:i/>
              </w:rPr>
            </w:pPr>
            <w:r w:rsidRPr="005B1DD7">
              <w:t xml:space="preserve">ensured all my sentences are complete.  Each sentence should contain the following elements: subject-verb-object (someone is doing something to someone/something). </w:t>
            </w:r>
            <w:r w:rsidRPr="005B1DD7">
              <w:rPr>
                <w:i/>
              </w:rPr>
              <w:t>Tip</w:t>
            </w:r>
            <w:r w:rsidRPr="005B1DD7">
              <w:t xml:space="preserve">: </w:t>
            </w:r>
            <w:r w:rsidRPr="005B1DD7">
              <w:rPr>
                <w:i/>
              </w:rPr>
              <w:t>Read your assignment aloud one sentence at a time. You will usually hear when a sentence is not complete.</w:t>
            </w:r>
          </w:p>
          <w:p w:rsidR="005B1DD7" w:rsidRPr="005B1DD7" w:rsidRDefault="005B1DD7" w:rsidP="005B1DD7">
            <w:pPr>
              <w:rPr>
                <w:b/>
                <w:smallCaps/>
                <w:sz w:val="16"/>
                <w:szCs w:val="16"/>
              </w:rPr>
            </w:pPr>
          </w:p>
        </w:tc>
        <w:tc>
          <w:tcPr>
            <w:tcW w:w="709" w:type="dxa"/>
          </w:tcPr>
          <w:p w:rsidR="005B1DD7" w:rsidRPr="005B1DD7" w:rsidRDefault="005B1DD7" w:rsidP="005B1DD7">
            <w:pPr>
              <w:rPr>
                <w:b/>
                <w:smallCaps/>
              </w:rPr>
            </w:pPr>
          </w:p>
        </w:tc>
      </w:tr>
      <w:tr w:rsidR="005B1DD7" w:rsidRPr="005B1DD7" w:rsidTr="007F1FC8">
        <w:tc>
          <w:tcPr>
            <w:tcW w:w="9072" w:type="dxa"/>
          </w:tcPr>
          <w:p w:rsidR="005B1DD7" w:rsidRPr="005B1DD7" w:rsidRDefault="005B1DD7" w:rsidP="005B1DD7">
            <w:r w:rsidRPr="005B1DD7">
              <w:t xml:space="preserve">ensured that the different elements of my sentence agree.  </w:t>
            </w:r>
          </w:p>
          <w:p w:rsidR="005B1DD7" w:rsidRPr="005B1DD7" w:rsidRDefault="005B1DD7" w:rsidP="005B1DD7">
            <w:pPr>
              <w:numPr>
                <w:ilvl w:val="0"/>
                <w:numId w:val="26"/>
              </w:numPr>
              <w:contextualSpacing/>
            </w:pPr>
            <w:r w:rsidRPr="005B1DD7">
              <w:t>The subject and verb should agree. If your subject is singular then your verb should be in singular form.  e.g.:</w:t>
            </w:r>
            <w:r w:rsidRPr="005B1DD7">
              <w:tab/>
              <w:t xml:space="preserve">The </w:t>
            </w:r>
            <w:r w:rsidRPr="005B1DD7">
              <w:rPr>
                <w:u w:val="single"/>
              </w:rPr>
              <w:t>lawyers know</w:t>
            </w:r>
            <w:r w:rsidRPr="005B1DD7">
              <w:t xml:space="preserve"> the law in this matter.</w:t>
            </w:r>
          </w:p>
          <w:p w:rsidR="005B1DD7" w:rsidRPr="005B1DD7" w:rsidRDefault="005B1DD7" w:rsidP="005B1DD7">
            <w:pPr>
              <w:ind w:left="2869" w:hanging="2869"/>
            </w:pPr>
            <w:r w:rsidRPr="005B1DD7">
              <w:tab/>
            </w:r>
            <w:r w:rsidRPr="005B1DD7">
              <w:tab/>
              <w:t xml:space="preserve">The </w:t>
            </w:r>
            <w:r w:rsidRPr="005B1DD7">
              <w:rPr>
                <w:u w:val="single"/>
              </w:rPr>
              <w:t>lawyer knows</w:t>
            </w:r>
            <w:r w:rsidRPr="005B1DD7">
              <w:t xml:space="preserve"> the law in this matter.</w:t>
            </w:r>
          </w:p>
          <w:p w:rsidR="005B1DD7" w:rsidRPr="005B1DD7" w:rsidRDefault="005B1DD7" w:rsidP="005B1DD7">
            <w:pPr>
              <w:numPr>
                <w:ilvl w:val="0"/>
                <w:numId w:val="26"/>
              </w:numPr>
              <w:contextualSpacing/>
            </w:pPr>
            <w:r w:rsidRPr="005B1DD7">
              <w:t>The nouns and pronouns should match.</w:t>
            </w:r>
          </w:p>
          <w:p w:rsidR="005B1DD7" w:rsidRDefault="005B1DD7" w:rsidP="005B1DD7">
            <w:pPr>
              <w:ind w:left="720"/>
            </w:pPr>
            <w:r w:rsidRPr="005B1DD7">
              <w:t>e.g.:</w:t>
            </w:r>
            <w:r w:rsidRPr="005B1DD7">
              <w:tab/>
              <w:t xml:space="preserve">Good </w:t>
            </w:r>
            <w:r w:rsidRPr="005B1DD7">
              <w:rPr>
                <w:u w:val="single"/>
              </w:rPr>
              <w:t>lawyers</w:t>
            </w:r>
            <w:r w:rsidRPr="005B1DD7">
              <w:t xml:space="preserve"> look out for the interests of </w:t>
            </w:r>
            <w:r w:rsidRPr="005B1DD7">
              <w:rPr>
                <w:u w:val="single"/>
              </w:rPr>
              <w:t>their</w:t>
            </w:r>
            <w:r w:rsidRPr="005B1DD7">
              <w:t xml:space="preserve"> clients.</w:t>
            </w:r>
          </w:p>
          <w:p w:rsidR="005B1DD7" w:rsidRPr="005B1DD7" w:rsidRDefault="005B1DD7" w:rsidP="005B1DD7">
            <w:pPr>
              <w:ind w:left="720"/>
              <w:rPr>
                <w:sz w:val="16"/>
                <w:szCs w:val="16"/>
              </w:rPr>
            </w:pPr>
          </w:p>
        </w:tc>
        <w:tc>
          <w:tcPr>
            <w:tcW w:w="709" w:type="dxa"/>
          </w:tcPr>
          <w:p w:rsidR="005B1DD7" w:rsidRPr="005B1DD7" w:rsidRDefault="005B1DD7" w:rsidP="005B1DD7">
            <w:pPr>
              <w:rPr>
                <w:b/>
                <w:smallCaps/>
              </w:rPr>
            </w:pPr>
          </w:p>
        </w:tc>
      </w:tr>
      <w:tr w:rsidR="005B1DD7" w:rsidRPr="005B1DD7" w:rsidTr="007F1FC8">
        <w:tc>
          <w:tcPr>
            <w:tcW w:w="9072" w:type="dxa"/>
          </w:tcPr>
          <w:p w:rsidR="005B1DD7" w:rsidRDefault="005B1DD7" w:rsidP="005B1DD7">
            <w:r w:rsidRPr="005B1DD7">
              <w:t>ensured each sentence only has one point. If it has more, it should be divided into more than one sentence (see note about commas vs semi-colons below).</w:t>
            </w:r>
          </w:p>
          <w:p w:rsidR="005B1DD7" w:rsidRPr="005B1DD7" w:rsidRDefault="005B1DD7" w:rsidP="005B1DD7">
            <w:pPr>
              <w:rPr>
                <w:sz w:val="16"/>
                <w:szCs w:val="16"/>
              </w:rPr>
            </w:pPr>
          </w:p>
        </w:tc>
        <w:tc>
          <w:tcPr>
            <w:tcW w:w="709" w:type="dxa"/>
          </w:tcPr>
          <w:p w:rsidR="005B1DD7" w:rsidRPr="005B1DD7" w:rsidRDefault="005B1DD7" w:rsidP="005B1DD7">
            <w:pPr>
              <w:rPr>
                <w:b/>
                <w:smallCaps/>
              </w:rPr>
            </w:pPr>
          </w:p>
        </w:tc>
      </w:tr>
      <w:tr w:rsidR="00983A7F" w:rsidRPr="005B1DD7" w:rsidTr="007F1FC8">
        <w:tc>
          <w:tcPr>
            <w:tcW w:w="9072" w:type="dxa"/>
          </w:tcPr>
          <w:p w:rsidR="00983A7F" w:rsidRDefault="00983A7F" w:rsidP="005B1DD7">
            <w:r w:rsidRPr="00983A7F">
              <w:t>used Fowler’s Modern English Usage as my guide to grammar</w:t>
            </w:r>
            <w:r>
              <w:t>.</w:t>
            </w:r>
          </w:p>
          <w:p w:rsidR="00983A7F" w:rsidRPr="00983A7F" w:rsidRDefault="00983A7F" w:rsidP="005B1DD7">
            <w:pPr>
              <w:rPr>
                <w:sz w:val="16"/>
                <w:szCs w:val="16"/>
              </w:rPr>
            </w:pPr>
          </w:p>
        </w:tc>
        <w:tc>
          <w:tcPr>
            <w:tcW w:w="709" w:type="dxa"/>
          </w:tcPr>
          <w:p w:rsidR="00983A7F" w:rsidRPr="005B1DD7" w:rsidRDefault="00983A7F" w:rsidP="005B1DD7">
            <w:pPr>
              <w:rPr>
                <w:b/>
                <w:smallCaps/>
              </w:rPr>
            </w:pPr>
          </w:p>
        </w:tc>
      </w:tr>
      <w:tr w:rsidR="005B1DD7" w:rsidRPr="005B1DD7" w:rsidTr="007F1FC8">
        <w:tc>
          <w:tcPr>
            <w:tcW w:w="9072" w:type="dxa"/>
            <w:shd w:val="clear" w:color="auto" w:fill="B6DDE8" w:themeFill="accent5" w:themeFillTint="66"/>
          </w:tcPr>
          <w:p w:rsidR="005B1DD7" w:rsidRPr="005B1DD7" w:rsidRDefault="005B1DD7" w:rsidP="005B1DD7">
            <w:pPr>
              <w:rPr>
                <w:b/>
                <w:smallCaps/>
              </w:rPr>
            </w:pPr>
            <w:r w:rsidRPr="005B1DD7">
              <w:rPr>
                <w:b/>
                <w:smallCaps/>
              </w:rPr>
              <w:t xml:space="preserve">PUNCTUATION- I </w:t>
            </w:r>
            <w:r w:rsidRPr="005B1DD7">
              <w:rPr>
                <w:b/>
              </w:rPr>
              <w:t>have…</w:t>
            </w:r>
          </w:p>
        </w:tc>
        <w:tc>
          <w:tcPr>
            <w:tcW w:w="709" w:type="dxa"/>
            <w:shd w:val="clear" w:color="auto" w:fill="B6DDE8" w:themeFill="accent5" w:themeFillTint="66"/>
          </w:tcPr>
          <w:p w:rsidR="005B1DD7" w:rsidRPr="005B1DD7" w:rsidRDefault="005B1DD7" w:rsidP="005B1DD7">
            <w:pPr>
              <w:rPr>
                <w:b/>
                <w:smallCaps/>
              </w:rPr>
            </w:pPr>
          </w:p>
        </w:tc>
      </w:tr>
      <w:tr w:rsidR="005B1DD7" w:rsidRPr="005B1DD7" w:rsidTr="007F1FC8">
        <w:tc>
          <w:tcPr>
            <w:tcW w:w="9072" w:type="dxa"/>
          </w:tcPr>
          <w:p w:rsidR="005B1DD7" w:rsidRPr="005B1DD7" w:rsidRDefault="005B1DD7" w:rsidP="005B1DD7">
            <w:r w:rsidRPr="005B1DD7">
              <w:t>used commas in the right places.  The most common ways commas should be used are:</w:t>
            </w:r>
          </w:p>
          <w:p w:rsidR="005B1DD7" w:rsidRPr="005B1DD7" w:rsidRDefault="005B1DD7" w:rsidP="005B1DD7">
            <w:pPr>
              <w:numPr>
                <w:ilvl w:val="0"/>
                <w:numId w:val="25"/>
              </w:numPr>
              <w:ind w:left="709"/>
              <w:contextualSpacing/>
            </w:pPr>
            <w:r w:rsidRPr="005B1DD7">
              <w:t xml:space="preserve">when inserting a clause, phrase or quote within a sentence.  </w:t>
            </w:r>
          </w:p>
          <w:p w:rsidR="005B1DD7" w:rsidRPr="005B1DD7" w:rsidRDefault="005B1DD7" w:rsidP="005B1DD7">
            <w:pPr>
              <w:numPr>
                <w:ilvl w:val="0"/>
                <w:numId w:val="25"/>
              </w:numPr>
              <w:ind w:left="709"/>
              <w:contextualSpacing/>
            </w:pPr>
            <w:r w:rsidRPr="005B1DD7">
              <w:t>e.g.: Your research materials, including your record of research, must be submitted with your essay.</w:t>
            </w:r>
          </w:p>
          <w:p w:rsidR="005B1DD7" w:rsidRPr="005B1DD7" w:rsidRDefault="005B1DD7" w:rsidP="005B1DD7">
            <w:pPr>
              <w:numPr>
                <w:ilvl w:val="0"/>
                <w:numId w:val="25"/>
              </w:numPr>
              <w:ind w:left="709"/>
              <w:contextualSpacing/>
            </w:pPr>
            <w:r w:rsidRPr="005B1DD7">
              <w:t>when separating elements in a series, such as adjectives or nouns.</w:t>
            </w:r>
          </w:p>
          <w:p w:rsidR="005B1DD7" w:rsidRPr="005B1DD7" w:rsidRDefault="005B1DD7" w:rsidP="005B1DD7">
            <w:pPr>
              <w:ind w:left="743"/>
            </w:pPr>
            <w:r w:rsidRPr="005B1DD7">
              <w:t xml:space="preserve">e.g.: The student considered a number of sources including case law, legislation, legal encyclopaedias and commentaries.    </w:t>
            </w:r>
          </w:p>
          <w:p w:rsidR="005B1DD7" w:rsidRPr="005B1DD7" w:rsidRDefault="005B1DD7" w:rsidP="005B1DD7">
            <w:pPr>
              <w:numPr>
                <w:ilvl w:val="0"/>
                <w:numId w:val="29"/>
              </w:numPr>
              <w:ind w:left="743"/>
              <w:contextualSpacing/>
            </w:pPr>
            <w:r w:rsidRPr="005B1DD7">
              <w:t>after an introductory element.</w:t>
            </w:r>
          </w:p>
          <w:p w:rsidR="005B1DD7" w:rsidRDefault="005B1DD7" w:rsidP="005B1DD7">
            <w:pPr>
              <w:ind w:left="743"/>
            </w:pPr>
            <w:r w:rsidRPr="005B1DD7">
              <w:t xml:space="preserve">e.g. Despite a number of appeals, the original decision was not reversed. </w:t>
            </w:r>
          </w:p>
          <w:p w:rsidR="005B1DD7" w:rsidRPr="005B1DD7" w:rsidRDefault="005B1DD7" w:rsidP="005B1DD7">
            <w:pPr>
              <w:ind w:left="743"/>
              <w:rPr>
                <w:sz w:val="16"/>
                <w:szCs w:val="16"/>
              </w:rPr>
            </w:pPr>
          </w:p>
        </w:tc>
        <w:tc>
          <w:tcPr>
            <w:tcW w:w="709" w:type="dxa"/>
          </w:tcPr>
          <w:p w:rsidR="005B1DD7" w:rsidRPr="005B1DD7" w:rsidRDefault="005B1DD7" w:rsidP="005B1DD7">
            <w:pPr>
              <w:rPr>
                <w:b/>
                <w:smallCaps/>
              </w:rPr>
            </w:pPr>
          </w:p>
        </w:tc>
      </w:tr>
      <w:tr w:rsidR="005B1DD7" w:rsidRPr="005B1DD7" w:rsidTr="007F1FC8">
        <w:tc>
          <w:tcPr>
            <w:tcW w:w="9072" w:type="dxa"/>
          </w:tcPr>
          <w:p w:rsidR="005B1DD7" w:rsidRPr="005B1DD7" w:rsidRDefault="005B1DD7" w:rsidP="005B1DD7">
            <w:r w:rsidRPr="005B1DD7">
              <w:t xml:space="preserve">not misused commas.  Commas should </w:t>
            </w:r>
            <w:r w:rsidRPr="005B1DD7">
              <w:rPr>
                <w:u w:val="single"/>
              </w:rPr>
              <w:t>not</w:t>
            </w:r>
            <w:r w:rsidRPr="005B1DD7">
              <w:t xml:space="preserve"> be used to add an extra idea, even if connected.  Instead, use semi-colons, connecting words or new sentences e.g.</w:t>
            </w:r>
          </w:p>
          <w:p w:rsidR="005B1DD7" w:rsidRPr="005B1DD7" w:rsidRDefault="005B1DD7" w:rsidP="005B1DD7">
            <w:pPr>
              <w:ind w:left="176"/>
              <w:rPr>
                <w:sz w:val="20"/>
                <w:szCs w:val="20"/>
              </w:rPr>
            </w:pPr>
            <w:r w:rsidRPr="005B1DD7">
              <w:rPr>
                <w:rFonts w:cs="Arial"/>
                <w:b/>
                <w:color w:val="FF0000"/>
                <w:sz w:val="20"/>
                <w:szCs w:val="20"/>
              </w:rPr>
              <w:t xml:space="preserve">× </w:t>
            </w:r>
            <w:r w:rsidRPr="005B1DD7">
              <w:rPr>
                <w:sz w:val="20"/>
                <w:szCs w:val="20"/>
              </w:rPr>
              <w:t>Fast reading is an essential skill for lawyers, it should be taught in the first year of university.</w:t>
            </w:r>
          </w:p>
          <w:p w:rsidR="005B1DD7" w:rsidRPr="005B1DD7" w:rsidRDefault="005B1DD7" w:rsidP="005B1DD7">
            <w:pPr>
              <w:ind w:left="176"/>
              <w:rPr>
                <w:sz w:val="20"/>
                <w:szCs w:val="20"/>
              </w:rPr>
            </w:pPr>
            <w:r w:rsidRPr="005B1DD7">
              <w:rPr>
                <w:rFonts w:cs="Arial"/>
                <w:b/>
                <w:color w:val="00B050"/>
                <w:sz w:val="20"/>
                <w:szCs w:val="20"/>
              </w:rPr>
              <w:t xml:space="preserve">√ </w:t>
            </w:r>
            <w:r w:rsidRPr="005B1DD7">
              <w:rPr>
                <w:sz w:val="20"/>
                <w:szCs w:val="20"/>
              </w:rPr>
              <w:t>Fast reading is an essential skill for lawyers.  It should be taught in the first year of university.</w:t>
            </w:r>
          </w:p>
          <w:p w:rsidR="005B1DD7" w:rsidRPr="005B1DD7" w:rsidRDefault="005B1DD7" w:rsidP="005B1DD7">
            <w:pPr>
              <w:ind w:left="176"/>
              <w:rPr>
                <w:sz w:val="20"/>
                <w:szCs w:val="20"/>
              </w:rPr>
            </w:pPr>
            <w:r w:rsidRPr="005B1DD7">
              <w:rPr>
                <w:rFonts w:cs="Arial"/>
                <w:b/>
                <w:color w:val="00B050"/>
                <w:sz w:val="20"/>
                <w:szCs w:val="20"/>
              </w:rPr>
              <w:t xml:space="preserve">√ </w:t>
            </w:r>
            <w:r w:rsidRPr="005B1DD7">
              <w:rPr>
                <w:sz w:val="20"/>
                <w:szCs w:val="20"/>
              </w:rPr>
              <w:t>Fast reading is an essential skill for lawyers that should be taught in the first year of university.</w:t>
            </w:r>
          </w:p>
          <w:p w:rsidR="005B1DD7" w:rsidRPr="005B1DD7" w:rsidRDefault="005B1DD7" w:rsidP="005B1DD7">
            <w:pPr>
              <w:autoSpaceDE w:val="0"/>
              <w:autoSpaceDN w:val="0"/>
              <w:adjustRightInd w:val="0"/>
              <w:ind w:left="176"/>
              <w:rPr>
                <w:rFonts w:cs="TimesNewRoman"/>
                <w:sz w:val="20"/>
                <w:szCs w:val="20"/>
              </w:rPr>
            </w:pPr>
            <w:r w:rsidRPr="005B1DD7">
              <w:rPr>
                <w:rFonts w:cs="Arial"/>
                <w:b/>
                <w:color w:val="FF0000"/>
                <w:sz w:val="20"/>
                <w:szCs w:val="20"/>
              </w:rPr>
              <w:t xml:space="preserve">× </w:t>
            </w:r>
            <w:r w:rsidRPr="005B1DD7">
              <w:rPr>
                <w:rFonts w:cs="TimesNewRoman"/>
                <w:sz w:val="20"/>
                <w:szCs w:val="20"/>
              </w:rPr>
              <w:t>The lease states tenants must pay for all repairs, it does not say who is responsible for making repairs.</w:t>
            </w:r>
          </w:p>
          <w:p w:rsidR="005B1DD7" w:rsidRDefault="005B1DD7" w:rsidP="005B1DD7">
            <w:pPr>
              <w:ind w:left="176"/>
            </w:pPr>
            <w:r w:rsidRPr="005B1DD7">
              <w:rPr>
                <w:rFonts w:cs="Arial"/>
                <w:b/>
                <w:color w:val="00B050"/>
                <w:sz w:val="20"/>
                <w:szCs w:val="20"/>
              </w:rPr>
              <w:t xml:space="preserve">√ </w:t>
            </w:r>
            <w:r w:rsidRPr="005B1DD7">
              <w:rPr>
                <w:rFonts w:cs="TimesNewRoman"/>
                <w:sz w:val="20"/>
                <w:szCs w:val="20"/>
              </w:rPr>
              <w:t>The lease states tenants must pay for all repairs; it does not say who is responsible for making repairs.</w:t>
            </w:r>
            <w:r w:rsidRPr="005B1DD7">
              <w:br w:type="page"/>
            </w:r>
          </w:p>
          <w:p w:rsidR="005B1DD7" w:rsidRPr="005B1DD7" w:rsidRDefault="005B1DD7" w:rsidP="005B1DD7">
            <w:pPr>
              <w:ind w:left="176"/>
              <w:rPr>
                <w:sz w:val="16"/>
                <w:szCs w:val="16"/>
              </w:rPr>
            </w:pPr>
          </w:p>
        </w:tc>
        <w:tc>
          <w:tcPr>
            <w:tcW w:w="709" w:type="dxa"/>
          </w:tcPr>
          <w:p w:rsidR="005B1DD7" w:rsidRPr="005B1DD7" w:rsidRDefault="005B1DD7" w:rsidP="005B1DD7">
            <w:pPr>
              <w:rPr>
                <w:b/>
                <w:smallCaps/>
              </w:rPr>
            </w:pPr>
          </w:p>
        </w:tc>
      </w:tr>
      <w:tr w:rsidR="005B1DD7" w:rsidRPr="005B1DD7" w:rsidTr="007F1FC8">
        <w:tc>
          <w:tcPr>
            <w:tcW w:w="9072" w:type="dxa"/>
          </w:tcPr>
          <w:p w:rsidR="005B1DD7" w:rsidRPr="005B1DD7" w:rsidRDefault="005B1DD7" w:rsidP="005B1DD7">
            <w:r w:rsidRPr="005B1DD7">
              <w:t xml:space="preserve">used apostrophes appropriately.  Apostrophes should be used: </w:t>
            </w:r>
          </w:p>
          <w:p w:rsidR="005B1DD7" w:rsidRPr="005B1DD7" w:rsidRDefault="005B1DD7" w:rsidP="005B1DD7">
            <w:pPr>
              <w:numPr>
                <w:ilvl w:val="0"/>
                <w:numId w:val="28"/>
              </w:numPr>
              <w:contextualSpacing/>
            </w:pPr>
            <w:r w:rsidRPr="005B1DD7">
              <w:t xml:space="preserve">when letters have been left out (contractions) e.g. don’t – do not; they’re – they are (but note that contractions should </w:t>
            </w:r>
            <w:r w:rsidRPr="005B1DD7">
              <w:rPr>
                <w:u w:val="single"/>
              </w:rPr>
              <w:t xml:space="preserve">not </w:t>
            </w:r>
            <w:r w:rsidRPr="005B1DD7">
              <w:t xml:space="preserve">be used in academic writing) </w:t>
            </w:r>
          </w:p>
          <w:p w:rsidR="005B1DD7" w:rsidRPr="005B1DD7" w:rsidRDefault="005B1DD7" w:rsidP="005B1DD7">
            <w:pPr>
              <w:numPr>
                <w:ilvl w:val="0"/>
                <w:numId w:val="28"/>
              </w:numPr>
              <w:contextualSpacing/>
            </w:pPr>
            <w:r w:rsidRPr="005B1DD7">
              <w:t xml:space="preserve">to show ownership (but note “its” has no apostrophe when indicating ownership) </w:t>
            </w:r>
          </w:p>
          <w:p w:rsidR="005B1DD7" w:rsidRPr="005B1DD7" w:rsidRDefault="005B1DD7" w:rsidP="005B1DD7">
            <w:pPr>
              <w:ind w:left="709"/>
              <w:rPr>
                <w:sz w:val="20"/>
                <w:szCs w:val="20"/>
              </w:rPr>
            </w:pPr>
            <w:r w:rsidRPr="005B1DD7">
              <w:rPr>
                <w:sz w:val="20"/>
                <w:szCs w:val="20"/>
              </w:rPr>
              <w:t>e.g.  The judges’ decisions are final.            (many judges)</w:t>
            </w:r>
          </w:p>
          <w:p w:rsidR="005B1DD7" w:rsidRPr="005B1DD7" w:rsidRDefault="005B1DD7" w:rsidP="005B1DD7">
            <w:pPr>
              <w:ind w:left="1134" w:hanging="11"/>
              <w:rPr>
                <w:sz w:val="20"/>
                <w:szCs w:val="20"/>
              </w:rPr>
            </w:pPr>
            <w:r w:rsidRPr="005B1DD7">
              <w:rPr>
                <w:sz w:val="20"/>
                <w:szCs w:val="20"/>
              </w:rPr>
              <w:t>The judge’s decisions are final.           (one judge)</w:t>
            </w:r>
          </w:p>
          <w:p w:rsidR="005B1DD7" w:rsidRDefault="005B1DD7" w:rsidP="005B1DD7">
            <w:pPr>
              <w:ind w:left="1134" w:hanging="11"/>
              <w:rPr>
                <w:sz w:val="20"/>
                <w:szCs w:val="20"/>
              </w:rPr>
            </w:pPr>
            <w:r w:rsidRPr="005B1DD7">
              <w:rPr>
                <w:sz w:val="20"/>
                <w:szCs w:val="20"/>
              </w:rPr>
              <w:t>The tribunal considered the issues. Its decisions are final.</w:t>
            </w:r>
          </w:p>
          <w:p w:rsidR="005B1DD7" w:rsidRPr="005B1DD7" w:rsidRDefault="005B1DD7" w:rsidP="005B1DD7">
            <w:pPr>
              <w:ind w:left="1134" w:hanging="11"/>
              <w:rPr>
                <w:sz w:val="16"/>
                <w:szCs w:val="16"/>
              </w:rPr>
            </w:pPr>
          </w:p>
        </w:tc>
        <w:tc>
          <w:tcPr>
            <w:tcW w:w="709" w:type="dxa"/>
          </w:tcPr>
          <w:p w:rsidR="005B1DD7" w:rsidRPr="005B1DD7" w:rsidRDefault="005B1DD7" w:rsidP="005B1DD7">
            <w:pPr>
              <w:rPr>
                <w:b/>
                <w:smallCaps/>
              </w:rPr>
            </w:pPr>
          </w:p>
        </w:tc>
      </w:tr>
      <w:tr w:rsidR="005B1DD7" w:rsidRPr="005B1DD7" w:rsidTr="007F1FC8">
        <w:tc>
          <w:tcPr>
            <w:tcW w:w="9072" w:type="dxa"/>
          </w:tcPr>
          <w:p w:rsidR="005B1DD7" w:rsidRDefault="005B1DD7" w:rsidP="005B1DD7">
            <w:r w:rsidRPr="005B1DD7">
              <w:t>used AGLC Rule 1.6 as my guide to punctuation.</w:t>
            </w:r>
          </w:p>
          <w:p w:rsidR="005B1DD7" w:rsidRPr="005B1DD7" w:rsidRDefault="005B1DD7" w:rsidP="005B1DD7">
            <w:pPr>
              <w:rPr>
                <w:sz w:val="16"/>
                <w:szCs w:val="16"/>
              </w:rPr>
            </w:pPr>
          </w:p>
        </w:tc>
        <w:tc>
          <w:tcPr>
            <w:tcW w:w="709" w:type="dxa"/>
          </w:tcPr>
          <w:p w:rsidR="005B1DD7" w:rsidRPr="005B1DD7" w:rsidRDefault="005B1DD7" w:rsidP="005B1DD7">
            <w:pPr>
              <w:rPr>
                <w:b/>
                <w:smallCaps/>
              </w:rPr>
            </w:pPr>
          </w:p>
        </w:tc>
      </w:tr>
      <w:tr w:rsidR="005B1DD7" w:rsidRPr="005B1DD7" w:rsidTr="007F1FC8">
        <w:tc>
          <w:tcPr>
            <w:tcW w:w="9072" w:type="dxa"/>
            <w:shd w:val="clear" w:color="auto" w:fill="B6DDE8" w:themeFill="accent5" w:themeFillTint="66"/>
          </w:tcPr>
          <w:p w:rsidR="005B1DD7" w:rsidRPr="005B1DD7" w:rsidRDefault="005B1DD7" w:rsidP="005B1DD7">
            <w:r w:rsidRPr="005B1DD7">
              <w:rPr>
                <w:b/>
                <w:smallCaps/>
              </w:rPr>
              <w:t xml:space="preserve">SPELLING - I </w:t>
            </w:r>
            <w:r w:rsidRPr="005B1DD7">
              <w:rPr>
                <w:b/>
              </w:rPr>
              <w:t>have…</w:t>
            </w:r>
          </w:p>
        </w:tc>
        <w:tc>
          <w:tcPr>
            <w:tcW w:w="709" w:type="dxa"/>
            <w:shd w:val="clear" w:color="auto" w:fill="B6DDE8" w:themeFill="accent5" w:themeFillTint="66"/>
          </w:tcPr>
          <w:p w:rsidR="005B1DD7" w:rsidRPr="005B1DD7" w:rsidRDefault="005B1DD7" w:rsidP="005B1DD7">
            <w:pPr>
              <w:rPr>
                <w:b/>
                <w:smallCaps/>
              </w:rPr>
            </w:pPr>
          </w:p>
        </w:tc>
      </w:tr>
      <w:tr w:rsidR="005B1DD7" w:rsidRPr="005B1DD7" w:rsidTr="007F1FC8">
        <w:tc>
          <w:tcPr>
            <w:tcW w:w="9072" w:type="dxa"/>
          </w:tcPr>
          <w:p w:rsidR="005B1DD7" w:rsidRDefault="005B1DD7" w:rsidP="005B1DD7">
            <w:r w:rsidRPr="005B1DD7">
              <w:t xml:space="preserve">checked my spelling is correct beyond simply using a spelling checker. Spelling is the most obvious mistake to see, and spelling checkers do not pick up incorrect word choice or US spelling. </w:t>
            </w:r>
          </w:p>
          <w:p w:rsidR="005B1DD7" w:rsidRPr="005B1DD7" w:rsidRDefault="005B1DD7" w:rsidP="005B1DD7">
            <w:pPr>
              <w:rPr>
                <w:sz w:val="16"/>
                <w:szCs w:val="16"/>
              </w:rPr>
            </w:pPr>
          </w:p>
        </w:tc>
        <w:tc>
          <w:tcPr>
            <w:tcW w:w="709" w:type="dxa"/>
          </w:tcPr>
          <w:p w:rsidR="005B1DD7" w:rsidRPr="005B1DD7" w:rsidRDefault="005B1DD7" w:rsidP="005B1DD7">
            <w:pPr>
              <w:rPr>
                <w:b/>
                <w:smallCaps/>
              </w:rPr>
            </w:pPr>
          </w:p>
        </w:tc>
      </w:tr>
      <w:tr w:rsidR="005B1DD7" w:rsidRPr="005B1DD7" w:rsidTr="007F1FC8">
        <w:tc>
          <w:tcPr>
            <w:tcW w:w="9072" w:type="dxa"/>
          </w:tcPr>
          <w:p w:rsidR="005B1DD7" w:rsidRDefault="005B1DD7" w:rsidP="005B1DD7">
            <w:r w:rsidRPr="005B1DD7">
              <w:t xml:space="preserve">used the </w:t>
            </w:r>
            <w:r w:rsidRPr="005B1DD7">
              <w:rPr>
                <w:i/>
              </w:rPr>
              <w:t>Macquarie Dictionary</w:t>
            </w:r>
            <w:r w:rsidRPr="005B1DD7">
              <w:t xml:space="preserve"> as my guide to spelling.  See AGLC Rule 1.9</w:t>
            </w:r>
          </w:p>
          <w:p w:rsidR="005B1DD7" w:rsidRPr="005B1DD7" w:rsidRDefault="005B1DD7" w:rsidP="005B1DD7">
            <w:pPr>
              <w:rPr>
                <w:sz w:val="16"/>
                <w:szCs w:val="16"/>
              </w:rPr>
            </w:pPr>
          </w:p>
        </w:tc>
        <w:tc>
          <w:tcPr>
            <w:tcW w:w="709" w:type="dxa"/>
          </w:tcPr>
          <w:p w:rsidR="005B1DD7" w:rsidRPr="005B1DD7" w:rsidRDefault="005B1DD7" w:rsidP="005B1DD7">
            <w:pPr>
              <w:rPr>
                <w:b/>
                <w:smallCaps/>
              </w:rPr>
            </w:pPr>
          </w:p>
        </w:tc>
      </w:tr>
      <w:tr w:rsidR="008B3742" w:rsidRPr="005B1DD7" w:rsidTr="007F1FC8">
        <w:tc>
          <w:tcPr>
            <w:tcW w:w="9072" w:type="dxa"/>
            <w:shd w:val="clear" w:color="auto" w:fill="B6DDE8" w:themeFill="accent5" w:themeFillTint="66"/>
          </w:tcPr>
          <w:p w:rsidR="008B3742" w:rsidRPr="005B1DD7" w:rsidRDefault="008B3742" w:rsidP="005B1DD7">
            <w:r w:rsidRPr="005B1DD7">
              <w:br w:type="page"/>
            </w:r>
            <w:r w:rsidRPr="005B1DD7">
              <w:br w:type="page"/>
            </w:r>
            <w:r w:rsidRPr="005B1DD7">
              <w:rPr>
                <w:b/>
                <w:smallCaps/>
              </w:rPr>
              <w:t xml:space="preserve">WORD CHOICE- I </w:t>
            </w:r>
            <w:r w:rsidRPr="005B1DD7">
              <w:rPr>
                <w:b/>
              </w:rPr>
              <w:t>have…</w:t>
            </w:r>
          </w:p>
        </w:tc>
        <w:tc>
          <w:tcPr>
            <w:tcW w:w="709" w:type="dxa"/>
            <w:shd w:val="clear" w:color="auto" w:fill="B6DDE8" w:themeFill="accent5" w:themeFillTint="66"/>
          </w:tcPr>
          <w:p w:rsidR="008B3742" w:rsidRPr="00003FD0" w:rsidRDefault="008B3742" w:rsidP="008B3742">
            <w:pPr>
              <w:pStyle w:val="ListParagraph"/>
              <w:numPr>
                <w:ilvl w:val="0"/>
                <w:numId w:val="27"/>
              </w:numPr>
              <w:spacing w:line="276" w:lineRule="auto"/>
              <w:jc w:val="center"/>
              <w:rPr>
                <w:rStyle w:val="verdana"/>
                <w:b/>
                <w:smallCaps/>
              </w:rPr>
            </w:pPr>
          </w:p>
        </w:tc>
      </w:tr>
      <w:tr w:rsidR="008B3742" w:rsidRPr="005B1DD7" w:rsidTr="007F1FC8">
        <w:tc>
          <w:tcPr>
            <w:tcW w:w="9072" w:type="dxa"/>
          </w:tcPr>
          <w:p w:rsidR="008B3742" w:rsidRDefault="008B3742" w:rsidP="005B1DD7">
            <w:r w:rsidRPr="005B1DD7">
              <w:t xml:space="preserve">used Plain English </w:t>
            </w:r>
          </w:p>
          <w:p w:rsidR="008B3742" w:rsidRPr="005B1DD7" w:rsidRDefault="008B3742" w:rsidP="005B1DD7">
            <w:pPr>
              <w:rPr>
                <w:sz w:val="16"/>
                <w:szCs w:val="16"/>
              </w:rPr>
            </w:pPr>
          </w:p>
        </w:tc>
        <w:tc>
          <w:tcPr>
            <w:tcW w:w="709" w:type="dxa"/>
          </w:tcPr>
          <w:p w:rsidR="008B3742" w:rsidRPr="005B1DD7" w:rsidRDefault="008B3742" w:rsidP="005B1DD7">
            <w:pPr>
              <w:rPr>
                <w:b/>
                <w:smallCaps/>
              </w:rPr>
            </w:pPr>
          </w:p>
        </w:tc>
      </w:tr>
      <w:tr w:rsidR="008B3742" w:rsidRPr="005B1DD7" w:rsidTr="007F1FC8">
        <w:tc>
          <w:tcPr>
            <w:tcW w:w="9072" w:type="dxa"/>
          </w:tcPr>
          <w:p w:rsidR="008B3742" w:rsidRDefault="008B3742" w:rsidP="005B1DD7">
            <w:r w:rsidRPr="005B1DD7">
              <w:t xml:space="preserve">spelled out abbreviations according to AGLC rules.  See AGLC Index: Abbreviations. </w:t>
            </w:r>
          </w:p>
          <w:p w:rsidR="008B3742" w:rsidRPr="005B1DD7" w:rsidRDefault="008B3742" w:rsidP="005B1DD7">
            <w:pPr>
              <w:rPr>
                <w:sz w:val="16"/>
                <w:szCs w:val="16"/>
              </w:rPr>
            </w:pPr>
          </w:p>
        </w:tc>
        <w:tc>
          <w:tcPr>
            <w:tcW w:w="709" w:type="dxa"/>
          </w:tcPr>
          <w:p w:rsidR="008B3742" w:rsidRPr="005B1DD7" w:rsidRDefault="008B3742" w:rsidP="005B1DD7">
            <w:pPr>
              <w:rPr>
                <w:b/>
                <w:smallCaps/>
              </w:rPr>
            </w:pPr>
          </w:p>
        </w:tc>
      </w:tr>
      <w:tr w:rsidR="008B3742" w:rsidRPr="005B1DD7" w:rsidTr="007F1FC8">
        <w:tc>
          <w:tcPr>
            <w:tcW w:w="9072" w:type="dxa"/>
          </w:tcPr>
          <w:p w:rsidR="008B3742" w:rsidRDefault="008B3742" w:rsidP="005B1DD7">
            <w:r w:rsidRPr="005B1DD7">
              <w:t>capitalised legal terminology and terms according to AGLC Rule 1.7.</w:t>
            </w:r>
          </w:p>
          <w:p w:rsidR="008B3742" w:rsidRPr="005B1DD7" w:rsidRDefault="008B3742" w:rsidP="005B1DD7">
            <w:pPr>
              <w:rPr>
                <w:sz w:val="16"/>
                <w:szCs w:val="16"/>
              </w:rPr>
            </w:pPr>
          </w:p>
        </w:tc>
        <w:tc>
          <w:tcPr>
            <w:tcW w:w="709" w:type="dxa"/>
          </w:tcPr>
          <w:p w:rsidR="008B3742" w:rsidRPr="005B1DD7" w:rsidRDefault="008B3742" w:rsidP="005B1DD7">
            <w:pPr>
              <w:rPr>
                <w:b/>
                <w:smallCaps/>
              </w:rPr>
            </w:pPr>
          </w:p>
        </w:tc>
      </w:tr>
      <w:tr w:rsidR="008B3742" w:rsidRPr="005B1DD7" w:rsidTr="007F1FC8">
        <w:tc>
          <w:tcPr>
            <w:tcW w:w="9072" w:type="dxa"/>
          </w:tcPr>
          <w:p w:rsidR="008B3742" w:rsidRDefault="008B3742" w:rsidP="005B1DD7">
            <w:r w:rsidRPr="005B1DD7">
              <w:t xml:space="preserve">been mindful of words often misused/misspelt. </w:t>
            </w:r>
            <w:r>
              <w:t xml:space="preserve"> </w:t>
            </w:r>
          </w:p>
          <w:p w:rsidR="008B3742" w:rsidRPr="005B1DD7" w:rsidRDefault="008B3742" w:rsidP="005B1DD7">
            <w:pPr>
              <w:rPr>
                <w:sz w:val="16"/>
                <w:szCs w:val="16"/>
              </w:rPr>
            </w:pPr>
          </w:p>
          <w:p w:rsidR="008B3742" w:rsidRDefault="008B3742" w:rsidP="005B1DD7">
            <w:r w:rsidRPr="005B1DD7">
              <w:t>For example:</w:t>
            </w:r>
          </w:p>
          <w:p w:rsidR="008B3742" w:rsidRPr="005B1DD7" w:rsidRDefault="008B3742" w:rsidP="005B1DD7">
            <w:pPr>
              <w:rPr>
                <w:sz w:val="16"/>
                <w:szCs w:val="16"/>
              </w:rPr>
            </w:pPr>
          </w:p>
        </w:tc>
        <w:tc>
          <w:tcPr>
            <w:tcW w:w="709" w:type="dxa"/>
          </w:tcPr>
          <w:p w:rsidR="008B3742" w:rsidRPr="005B1DD7" w:rsidRDefault="008B3742" w:rsidP="005B1DD7">
            <w:pPr>
              <w:rPr>
                <w:b/>
                <w:smallCaps/>
              </w:rPr>
            </w:pPr>
          </w:p>
        </w:tc>
      </w:tr>
    </w:tbl>
    <w:tbl>
      <w:tblPr>
        <w:tblStyle w:val="TableGrid11"/>
        <w:tblW w:w="9781" w:type="dxa"/>
        <w:tblInd w:w="108" w:type="dxa"/>
        <w:tblLook w:val="04A0" w:firstRow="1" w:lastRow="0" w:firstColumn="1" w:lastColumn="0" w:noHBand="0" w:noVBand="1"/>
      </w:tblPr>
      <w:tblGrid>
        <w:gridCol w:w="1985"/>
        <w:gridCol w:w="3827"/>
        <w:gridCol w:w="3969"/>
      </w:tblGrid>
      <w:tr w:rsidR="005B1DD7" w:rsidRPr="005B1DD7" w:rsidTr="007F1FC8">
        <w:tc>
          <w:tcPr>
            <w:tcW w:w="1985" w:type="dxa"/>
            <w:tcBorders>
              <w:top w:val="nil"/>
            </w:tcBorders>
          </w:tcPr>
          <w:p w:rsidR="005B1DD7" w:rsidRPr="005B1DD7" w:rsidRDefault="005B1DD7" w:rsidP="005B1DD7">
            <w:r w:rsidRPr="005B1DD7">
              <w:t>Me and I</w:t>
            </w:r>
          </w:p>
          <w:p w:rsidR="005B1DD7" w:rsidRPr="005B1DD7" w:rsidRDefault="005B1DD7" w:rsidP="005B1DD7"/>
        </w:tc>
        <w:tc>
          <w:tcPr>
            <w:tcW w:w="3827" w:type="dxa"/>
            <w:tcBorders>
              <w:top w:val="nil"/>
            </w:tcBorders>
          </w:tcPr>
          <w:p w:rsidR="005B1DD7" w:rsidRDefault="005B1DD7" w:rsidP="005B1DD7">
            <w:pPr>
              <w:autoSpaceDE w:val="0"/>
              <w:autoSpaceDN w:val="0"/>
              <w:adjustRightInd w:val="0"/>
              <w:rPr>
                <w:rFonts w:cs="TimesNewRoman"/>
                <w:i/>
                <w:sz w:val="21"/>
                <w:szCs w:val="21"/>
              </w:rPr>
            </w:pPr>
            <w:r w:rsidRPr="005B1DD7">
              <w:rPr>
                <w:rFonts w:cs="Arial"/>
                <w:b/>
                <w:color w:val="FF0000"/>
                <w:sz w:val="20"/>
                <w:szCs w:val="20"/>
              </w:rPr>
              <w:t xml:space="preserve">× </w:t>
            </w:r>
            <w:r w:rsidRPr="005B1DD7">
              <w:rPr>
                <w:rFonts w:cs="TimesNewRoman"/>
              </w:rPr>
              <w:t xml:space="preserve">Thank you for taking the time to talk to John and I today. </w:t>
            </w:r>
            <w:r w:rsidRPr="005B1DD7">
              <w:rPr>
                <w:rFonts w:cs="TimesNewRoman"/>
                <w:sz w:val="21"/>
                <w:szCs w:val="21"/>
              </w:rPr>
              <w:t>(</w:t>
            </w:r>
            <w:r w:rsidRPr="005B1DD7">
              <w:rPr>
                <w:rFonts w:cs="TimesNewRoman"/>
                <w:i/>
                <w:sz w:val="21"/>
                <w:szCs w:val="21"/>
              </w:rPr>
              <w:t>Tip: If you remove John from the sentence it does not sound right - taking the time to talk to I today).</w:t>
            </w:r>
          </w:p>
          <w:p w:rsidR="005B1DD7" w:rsidRPr="005B1DD7" w:rsidRDefault="005B1DD7" w:rsidP="005B1DD7">
            <w:pPr>
              <w:autoSpaceDE w:val="0"/>
              <w:autoSpaceDN w:val="0"/>
              <w:adjustRightInd w:val="0"/>
              <w:rPr>
                <w:rFonts w:cs="TimesNewRoman"/>
              </w:rPr>
            </w:pPr>
          </w:p>
        </w:tc>
        <w:tc>
          <w:tcPr>
            <w:tcW w:w="3969" w:type="dxa"/>
            <w:tcBorders>
              <w:top w:val="nil"/>
            </w:tcBorders>
          </w:tcPr>
          <w:p w:rsidR="005B1DD7" w:rsidRPr="005B1DD7" w:rsidRDefault="005B1DD7" w:rsidP="005B1DD7">
            <w:pPr>
              <w:autoSpaceDE w:val="0"/>
              <w:autoSpaceDN w:val="0"/>
              <w:adjustRightInd w:val="0"/>
              <w:rPr>
                <w:rFonts w:cs="TimesNewRoman,Italic"/>
                <w:iCs/>
              </w:rPr>
            </w:pPr>
            <w:r w:rsidRPr="005B1DD7">
              <w:rPr>
                <w:rFonts w:cs="Arial"/>
                <w:b/>
                <w:color w:val="00B050"/>
                <w:sz w:val="20"/>
                <w:szCs w:val="20"/>
              </w:rPr>
              <w:t xml:space="preserve">√ </w:t>
            </w:r>
            <w:r w:rsidRPr="005B1DD7">
              <w:rPr>
                <w:rFonts w:cs="TimesNewRoman"/>
              </w:rPr>
              <w:t>Thank you for taking the time to talk to John and me today.</w:t>
            </w:r>
          </w:p>
        </w:tc>
      </w:tr>
      <w:tr w:rsidR="005B1DD7" w:rsidRPr="005B1DD7" w:rsidTr="007F1FC8">
        <w:tc>
          <w:tcPr>
            <w:tcW w:w="1985" w:type="dxa"/>
          </w:tcPr>
          <w:p w:rsidR="005B1DD7" w:rsidRPr="005B1DD7" w:rsidRDefault="005B1DD7" w:rsidP="005B1DD7">
            <w:r w:rsidRPr="005B1DD7">
              <w:t>Who (subject)</w:t>
            </w:r>
          </w:p>
          <w:p w:rsidR="005B1DD7" w:rsidRPr="005B1DD7" w:rsidRDefault="005B1DD7" w:rsidP="005B1DD7">
            <w:r w:rsidRPr="005B1DD7">
              <w:t>vs</w:t>
            </w:r>
          </w:p>
          <w:p w:rsidR="005B1DD7" w:rsidRDefault="005B1DD7" w:rsidP="005B1DD7">
            <w:r w:rsidRPr="005B1DD7">
              <w:t>Whom (object)</w:t>
            </w:r>
          </w:p>
          <w:p w:rsidR="005B1DD7" w:rsidRPr="005B1DD7" w:rsidRDefault="005B1DD7" w:rsidP="005B1DD7"/>
        </w:tc>
        <w:tc>
          <w:tcPr>
            <w:tcW w:w="3827" w:type="dxa"/>
          </w:tcPr>
          <w:p w:rsidR="005B1DD7" w:rsidRPr="005B1DD7" w:rsidRDefault="005B1DD7" w:rsidP="005B1DD7">
            <w:r w:rsidRPr="005B1DD7">
              <w:rPr>
                <w:rFonts w:cs="Arial"/>
                <w:b/>
                <w:color w:val="FF0000"/>
                <w:sz w:val="20"/>
                <w:szCs w:val="20"/>
              </w:rPr>
              <w:t xml:space="preserve">× </w:t>
            </w:r>
            <w:r w:rsidRPr="005B1DD7">
              <w:rPr>
                <w:rFonts w:cs="TimesNewRoman"/>
              </w:rPr>
              <w:t>I consulted an attorney who I met in New York.</w:t>
            </w:r>
          </w:p>
        </w:tc>
        <w:tc>
          <w:tcPr>
            <w:tcW w:w="3969" w:type="dxa"/>
          </w:tcPr>
          <w:p w:rsidR="005B1DD7" w:rsidRPr="005B1DD7" w:rsidRDefault="005B1DD7" w:rsidP="005B1DD7">
            <w:r w:rsidRPr="005B1DD7">
              <w:rPr>
                <w:rFonts w:cs="Arial"/>
                <w:b/>
                <w:color w:val="00B050"/>
                <w:sz w:val="20"/>
                <w:szCs w:val="20"/>
              </w:rPr>
              <w:t xml:space="preserve">√ </w:t>
            </w:r>
            <w:r w:rsidRPr="005B1DD7">
              <w:rPr>
                <w:rFonts w:cs="TimesNewRoman"/>
              </w:rPr>
              <w:t>I consulted an attorney whom I met in New York.</w:t>
            </w:r>
          </w:p>
        </w:tc>
      </w:tr>
      <w:tr w:rsidR="005B1DD7" w:rsidRPr="005B1DD7" w:rsidTr="007F1FC8">
        <w:tc>
          <w:tcPr>
            <w:tcW w:w="1985" w:type="dxa"/>
          </w:tcPr>
          <w:p w:rsidR="005B1DD7" w:rsidRPr="005B1DD7" w:rsidRDefault="005B1DD7" w:rsidP="005B1DD7">
            <w:r w:rsidRPr="005B1DD7">
              <w:t>Precedence</w:t>
            </w:r>
          </w:p>
          <w:p w:rsidR="005B1DD7" w:rsidRPr="005B1DD7" w:rsidRDefault="005B1DD7" w:rsidP="005B1DD7">
            <w:r w:rsidRPr="005B1DD7">
              <w:t>(more important)</w:t>
            </w:r>
          </w:p>
          <w:p w:rsidR="005B1DD7" w:rsidRPr="005B1DD7" w:rsidRDefault="005B1DD7" w:rsidP="005B1DD7">
            <w:r w:rsidRPr="005B1DD7">
              <w:t xml:space="preserve">vs </w:t>
            </w:r>
          </w:p>
          <w:p w:rsidR="005B1DD7" w:rsidRPr="005B1DD7" w:rsidRDefault="005B1DD7" w:rsidP="005B1DD7">
            <w:r w:rsidRPr="005B1DD7">
              <w:t>Precedent</w:t>
            </w:r>
          </w:p>
          <w:p w:rsidR="005B1DD7" w:rsidRPr="005B1DD7" w:rsidRDefault="005B1DD7" w:rsidP="005B1DD7">
            <w:r w:rsidRPr="005B1DD7">
              <w:t>(case in point)</w:t>
            </w:r>
          </w:p>
          <w:p w:rsidR="005B1DD7" w:rsidRPr="005B1DD7" w:rsidRDefault="005B1DD7" w:rsidP="005B1DD7"/>
        </w:tc>
        <w:tc>
          <w:tcPr>
            <w:tcW w:w="3827" w:type="dxa"/>
          </w:tcPr>
          <w:p w:rsidR="005B1DD7" w:rsidRPr="005B1DD7" w:rsidRDefault="005B1DD7" w:rsidP="005B1DD7">
            <w:r w:rsidRPr="005B1DD7">
              <w:rPr>
                <w:rFonts w:cs="Arial"/>
                <w:b/>
                <w:color w:val="FF0000"/>
                <w:sz w:val="20"/>
                <w:szCs w:val="20"/>
              </w:rPr>
              <w:t xml:space="preserve">× </w:t>
            </w:r>
            <w:r w:rsidRPr="005B1DD7">
              <w:t>Having discovered a similar case in the past, the prosecution team used this precedence to support their argument.</w:t>
            </w:r>
          </w:p>
        </w:tc>
        <w:tc>
          <w:tcPr>
            <w:tcW w:w="3969" w:type="dxa"/>
          </w:tcPr>
          <w:p w:rsidR="005B1DD7" w:rsidRPr="005B1DD7" w:rsidRDefault="005B1DD7" w:rsidP="005B1DD7">
            <w:r w:rsidRPr="005B1DD7">
              <w:rPr>
                <w:rFonts w:cs="Arial"/>
                <w:b/>
                <w:color w:val="00B050"/>
                <w:sz w:val="20"/>
                <w:szCs w:val="20"/>
              </w:rPr>
              <w:t xml:space="preserve">√ </w:t>
            </w:r>
            <w:r w:rsidRPr="005B1DD7">
              <w:t>Having discovered a similar case in the past, the prosecution team used this precedent to support their argument.</w:t>
            </w:r>
          </w:p>
        </w:tc>
      </w:tr>
      <w:tr w:rsidR="005B1DD7" w:rsidRPr="005B1DD7" w:rsidTr="007F1FC8">
        <w:tc>
          <w:tcPr>
            <w:tcW w:w="1985" w:type="dxa"/>
          </w:tcPr>
          <w:p w:rsidR="005B1DD7" w:rsidRPr="005B1DD7" w:rsidRDefault="005B1DD7" w:rsidP="005B1DD7">
            <w:r w:rsidRPr="005B1DD7">
              <w:t>Affect (verb)</w:t>
            </w:r>
          </w:p>
          <w:p w:rsidR="005B1DD7" w:rsidRPr="005B1DD7" w:rsidRDefault="005B1DD7" w:rsidP="005B1DD7">
            <w:r w:rsidRPr="005B1DD7">
              <w:t>vs</w:t>
            </w:r>
          </w:p>
          <w:p w:rsidR="005B1DD7" w:rsidRPr="005B1DD7" w:rsidRDefault="005B1DD7" w:rsidP="005B1DD7">
            <w:r w:rsidRPr="005B1DD7">
              <w:t>Effect (noun)</w:t>
            </w:r>
          </w:p>
        </w:tc>
        <w:tc>
          <w:tcPr>
            <w:tcW w:w="3827" w:type="dxa"/>
          </w:tcPr>
          <w:p w:rsidR="005B1DD7" w:rsidRPr="005B1DD7" w:rsidRDefault="005B1DD7" w:rsidP="005B1DD7">
            <w:pPr>
              <w:rPr>
                <w:rFonts w:cs="TimesNewRoman"/>
              </w:rPr>
            </w:pPr>
            <w:r w:rsidRPr="005B1DD7">
              <w:rPr>
                <w:rFonts w:cs="Arial"/>
                <w:b/>
                <w:color w:val="FF0000"/>
                <w:sz w:val="20"/>
                <w:szCs w:val="20"/>
              </w:rPr>
              <w:t xml:space="preserve">× </w:t>
            </w:r>
            <w:r w:rsidRPr="005B1DD7">
              <w:rPr>
                <w:rFonts w:cs="TimesNewRoman"/>
              </w:rPr>
              <w:t>The legislation takes affect on the first of June.</w:t>
            </w:r>
          </w:p>
          <w:p w:rsidR="005B1DD7" w:rsidRPr="005B1DD7" w:rsidRDefault="005B1DD7" w:rsidP="005B1DD7">
            <w:pPr>
              <w:spacing w:before="240"/>
              <w:rPr>
                <w:rFonts w:cs="TimesNewRoman"/>
              </w:rPr>
            </w:pPr>
            <w:r w:rsidRPr="005B1DD7">
              <w:rPr>
                <w:rFonts w:cs="Arial"/>
                <w:b/>
                <w:color w:val="FF0000"/>
                <w:sz w:val="20"/>
                <w:szCs w:val="20"/>
              </w:rPr>
              <w:t xml:space="preserve">× </w:t>
            </w:r>
            <w:r w:rsidRPr="005B1DD7">
              <w:rPr>
                <w:rFonts w:cs="TimesNewRoman"/>
              </w:rPr>
              <w:t>This legislation will effect vicious, lawless bikies.</w:t>
            </w:r>
          </w:p>
        </w:tc>
        <w:tc>
          <w:tcPr>
            <w:tcW w:w="3969" w:type="dxa"/>
          </w:tcPr>
          <w:p w:rsidR="005B1DD7" w:rsidRPr="005B1DD7" w:rsidRDefault="005B1DD7" w:rsidP="005B1DD7">
            <w:pPr>
              <w:rPr>
                <w:rFonts w:cs="TimesNewRoman"/>
              </w:rPr>
            </w:pPr>
            <w:r w:rsidRPr="005B1DD7">
              <w:rPr>
                <w:rFonts w:cs="Arial"/>
                <w:b/>
                <w:color w:val="00B050"/>
                <w:sz w:val="20"/>
                <w:szCs w:val="20"/>
              </w:rPr>
              <w:t xml:space="preserve">√ </w:t>
            </w:r>
            <w:r w:rsidRPr="005B1DD7">
              <w:rPr>
                <w:rFonts w:cs="TimesNewRoman"/>
              </w:rPr>
              <w:t>The legislation takes effect on the first of June.</w:t>
            </w:r>
          </w:p>
          <w:p w:rsidR="005B1DD7" w:rsidRPr="005B1DD7" w:rsidRDefault="005B1DD7" w:rsidP="005B1DD7">
            <w:pPr>
              <w:spacing w:before="240"/>
              <w:rPr>
                <w:rFonts w:cs="TimesNewRoman,Italic"/>
                <w:iCs/>
              </w:rPr>
            </w:pPr>
            <w:r w:rsidRPr="005B1DD7">
              <w:rPr>
                <w:rFonts w:cs="Arial"/>
                <w:b/>
                <w:color w:val="00B050"/>
                <w:sz w:val="20"/>
                <w:szCs w:val="20"/>
              </w:rPr>
              <w:t xml:space="preserve">√ </w:t>
            </w:r>
            <w:r w:rsidRPr="005B1DD7">
              <w:rPr>
                <w:rFonts w:cs="TimesNewRoman"/>
              </w:rPr>
              <w:t>This legislation will affect vicious, lawless bikies.</w:t>
            </w:r>
          </w:p>
        </w:tc>
      </w:tr>
      <w:tr w:rsidR="005B1DD7" w:rsidRPr="005B1DD7" w:rsidTr="007F1FC8">
        <w:tc>
          <w:tcPr>
            <w:tcW w:w="1985" w:type="dxa"/>
          </w:tcPr>
          <w:p w:rsidR="005B1DD7" w:rsidRPr="005B1DD7" w:rsidRDefault="005B1DD7" w:rsidP="005B1DD7">
            <w:r w:rsidRPr="005B1DD7">
              <w:t xml:space="preserve">Principal </w:t>
            </w:r>
          </w:p>
          <w:p w:rsidR="005B1DD7" w:rsidRPr="005B1DD7" w:rsidRDefault="005B1DD7" w:rsidP="005B1DD7">
            <w:r w:rsidRPr="005B1DD7">
              <w:t>(adjective: main)</w:t>
            </w:r>
          </w:p>
          <w:p w:rsidR="005B1DD7" w:rsidRPr="005B1DD7" w:rsidRDefault="005B1DD7" w:rsidP="005B1DD7">
            <w:r w:rsidRPr="005B1DD7">
              <w:t>vs</w:t>
            </w:r>
          </w:p>
          <w:p w:rsidR="005B1DD7" w:rsidRPr="005B1DD7" w:rsidRDefault="005B1DD7" w:rsidP="005B1DD7">
            <w:r w:rsidRPr="005B1DD7">
              <w:t>Principle</w:t>
            </w:r>
          </w:p>
          <w:p w:rsidR="005B1DD7" w:rsidRPr="005B1DD7" w:rsidRDefault="005B1DD7" w:rsidP="005B1DD7">
            <w:r w:rsidRPr="005B1DD7">
              <w:t>(noun: a rule)</w:t>
            </w:r>
          </w:p>
          <w:p w:rsidR="005B1DD7" w:rsidRPr="005B1DD7" w:rsidRDefault="005B1DD7" w:rsidP="005B1DD7"/>
        </w:tc>
        <w:tc>
          <w:tcPr>
            <w:tcW w:w="3827" w:type="dxa"/>
          </w:tcPr>
          <w:p w:rsidR="005B1DD7" w:rsidRPr="005B1DD7" w:rsidRDefault="005B1DD7" w:rsidP="005B1DD7">
            <w:pPr>
              <w:shd w:val="clear" w:color="auto" w:fill="FFFFFF"/>
              <w:spacing w:after="3"/>
              <w:rPr>
                <w:rFonts w:eastAsia="Times New Roman" w:cs="Lucida Sans Unicode"/>
                <w:color w:val="000000"/>
              </w:rPr>
            </w:pPr>
            <w:r w:rsidRPr="005B1DD7">
              <w:rPr>
                <w:rFonts w:cs="Arial"/>
                <w:b/>
                <w:color w:val="FF0000"/>
                <w:sz w:val="20"/>
                <w:szCs w:val="20"/>
              </w:rPr>
              <w:t xml:space="preserve">× </w:t>
            </w:r>
            <w:r w:rsidRPr="005B1DD7">
              <w:rPr>
                <w:rFonts w:eastAsia="Times New Roman" w:cs="Lucida Sans Unicode"/>
                <w:color w:val="000000"/>
              </w:rPr>
              <w:t>You could strengthen your argument by appealing to relevant legal principals.</w:t>
            </w:r>
          </w:p>
          <w:p w:rsidR="005B1DD7" w:rsidRPr="005B1DD7" w:rsidRDefault="005B1DD7" w:rsidP="005B1DD7">
            <w:pPr>
              <w:shd w:val="clear" w:color="auto" w:fill="FFFFFF"/>
              <w:spacing w:after="3"/>
              <w:rPr>
                <w:rFonts w:eastAsia="Times New Roman" w:cs="Lucida Sans Unicode"/>
                <w:color w:val="000000"/>
              </w:rPr>
            </w:pPr>
          </w:p>
          <w:p w:rsidR="005B1DD7" w:rsidRPr="005B1DD7" w:rsidRDefault="005B1DD7" w:rsidP="005B1DD7">
            <w:pPr>
              <w:shd w:val="clear" w:color="auto" w:fill="FFFFFF"/>
              <w:spacing w:after="3"/>
              <w:rPr>
                <w:rFonts w:cs="TimesNewRoman"/>
              </w:rPr>
            </w:pPr>
            <w:r w:rsidRPr="005B1DD7">
              <w:rPr>
                <w:rFonts w:cs="Arial"/>
                <w:b/>
                <w:color w:val="FF0000"/>
                <w:sz w:val="20"/>
                <w:szCs w:val="20"/>
              </w:rPr>
              <w:t xml:space="preserve">× </w:t>
            </w:r>
            <w:r w:rsidRPr="005B1DD7">
              <w:rPr>
                <w:rFonts w:eastAsia="Times New Roman" w:cs="Lucida Sans Unicode"/>
                <w:color w:val="000000"/>
              </w:rPr>
              <w:t>The principle witness in the case alleged the defendant assaulted him.</w:t>
            </w:r>
          </w:p>
        </w:tc>
        <w:tc>
          <w:tcPr>
            <w:tcW w:w="3969" w:type="dxa"/>
          </w:tcPr>
          <w:p w:rsidR="005B1DD7" w:rsidRPr="005B1DD7" w:rsidRDefault="005B1DD7" w:rsidP="005B1DD7">
            <w:pPr>
              <w:shd w:val="clear" w:color="auto" w:fill="FFFFFF"/>
              <w:spacing w:after="3"/>
              <w:rPr>
                <w:rFonts w:eastAsia="Times New Roman" w:cs="Lucida Sans Unicode"/>
                <w:color w:val="000000"/>
              </w:rPr>
            </w:pPr>
            <w:r w:rsidRPr="005B1DD7">
              <w:rPr>
                <w:rFonts w:cs="Arial"/>
                <w:b/>
                <w:color w:val="00B050"/>
                <w:sz w:val="20"/>
                <w:szCs w:val="20"/>
              </w:rPr>
              <w:t xml:space="preserve">√ </w:t>
            </w:r>
            <w:r w:rsidRPr="005B1DD7">
              <w:rPr>
                <w:rFonts w:eastAsia="Times New Roman" w:cs="Lucida Sans Unicode"/>
                <w:color w:val="000000"/>
              </w:rPr>
              <w:t>You could strengthen your argument by appealing to relevant legal principles.</w:t>
            </w:r>
          </w:p>
          <w:p w:rsidR="005B1DD7" w:rsidRPr="005B1DD7" w:rsidRDefault="005B1DD7" w:rsidP="005B1DD7">
            <w:pPr>
              <w:shd w:val="clear" w:color="auto" w:fill="FFFFFF"/>
              <w:spacing w:after="3"/>
              <w:rPr>
                <w:rFonts w:eastAsia="Times New Roman" w:cs="Lucida Sans Unicode"/>
                <w:color w:val="000000"/>
              </w:rPr>
            </w:pPr>
          </w:p>
          <w:p w:rsidR="005B1DD7" w:rsidRPr="005B1DD7" w:rsidRDefault="005B1DD7" w:rsidP="005B1DD7">
            <w:pPr>
              <w:shd w:val="clear" w:color="auto" w:fill="FFFFFF"/>
              <w:spacing w:after="3"/>
              <w:rPr>
                <w:rFonts w:eastAsia="Times New Roman" w:cs="Lucida Sans Unicode"/>
                <w:color w:val="000000"/>
              </w:rPr>
            </w:pPr>
            <w:r w:rsidRPr="005B1DD7">
              <w:rPr>
                <w:rFonts w:cs="Arial"/>
                <w:b/>
                <w:color w:val="00B050"/>
                <w:sz w:val="20"/>
                <w:szCs w:val="20"/>
              </w:rPr>
              <w:t xml:space="preserve">√ </w:t>
            </w:r>
            <w:r w:rsidRPr="005B1DD7">
              <w:rPr>
                <w:rFonts w:eastAsia="Times New Roman" w:cs="Lucida Sans Unicode"/>
                <w:color w:val="000000"/>
              </w:rPr>
              <w:t>The principal witness is the case alleged the defendant assaulted him.</w:t>
            </w:r>
          </w:p>
          <w:p w:rsidR="005B1DD7" w:rsidRPr="005B1DD7" w:rsidRDefault="005B1DD7" w:rsidP="005B1DD7">
            <w:pPr>
              <w:rPr>
                <w:rFonts w:cs="TimesNewRoman,Italic"/>
                <w:iCs/>
              </w:rPr>
            </w:pPr>
          </w:p>
        </w:tc>
      </w:tr>
      <w:tr w:rsidR="005B1DD7" w:rsidRPr="005B1DD7" w:rsidTr="007F1FC8">
        <w:tc>
          <w:tcPr>
            <w:tcW w:w="1985" w:type="dxa"/>
          </w:tcPr>
          <w:p w:rsidR="005B1DD7" w:rsidRPr="005B1DD7" w:rsidRDefault="005B1DD7" w:rsidP="005B1DD7">
            <w:r w:rsidRPr="005B1DD7">
              <w:t>Your (possession) vs</w:t>
            </w:r>
          </w:p>
          <w:p w:rsidR="005B1DD7" w:rsidRPr="005B1DD7" w:rsidRDefault="005B1DD7" w:rsidP="005B1DD7">
            <w:r w:rsidRPr="005B1DD7">
              <w:t>You’re (You are)</w:t>
            </w:r>
          </w:p>
          <w:p w:rsidR="005B1DD7" w:rsidRPr="005B1DD7" w:rsidRDefault="005B1DD7" w:rsidP="005B1DD7"/>
        </w:tc>
        <w:tc>
          <w:tcPr>
            <w:tcW w:w="3827" w:type="dxa"/>
          </w:tcPr>
          <w:p w:rsidR="005B1DD7" w:rsidRPr="005B1DD7" w:rsidRDefault="005B1DD7" w:rsidP="005B1DD7">
            <w:pPr>
              <w:rPr>
                <w:rFonts w:cs="TimesNewRoman"/>
              </w:rPr>
            </w:pPr>
            <w:r w:rsidRPr="005B1DD7">
              <w:rPr>
                <w:rFonts w:cs="Arial"/>
                <w:b/>
                <w:color w:val="FF0000"/>
                <w:sz w:val="20"/>
                <w:szCs w:val="20"/>
              </w:rPr>
              <w:t xml:space="preserve">× </w:t>
            </w:r>
            <w:r w:rsidRPr="005B1DD7">
              <w:rPr>
                <w:rFonts w:cs="TimesNewRoman"/>
              </w:rPr>
              <w:t>Are you sure your required to fill in that form?</w:t>
            </w:r>
          </w:p>
          <w:p w:rsidR="005B1DD7" w:rsidRPr="005B1DD7" w:rsidRDefault="005B1DD7" w:rsidP="005B1DD7">
            <w:pPr>
              <w:rPr>
                <w:rFonts w:cs="TimesNewRoman"/>
                <w:sz w:val="20"/>
                <w:szCs w:val="20"/>
              </w:rPr>
            </w:pPr>
          </w:p>
          <w:p w:rsidR="005B1DD7" w:rsidRDefault="005B1DD7" w:rsidP="005B1DD7">
            <w:pPr>
              <w:rPr>
                <w:rFonts w:cs="TimesNewRoman"/>
              </w:rPr>
            </w:pPr>
            <w:r w:rsidRPr="005B1DD7">
              <w:rPr>
                <w:rFonts w:cs="Arial"/>
                <w:b/>
                <w:color w:val="FF0000"/>
                <w:sz w:val="20"/>
                <w:szCs w:val="20"/>
              </w:rPr>
              <w:t xml:space="preserve">× </w:t>
            </w:r>
            <w:r w:rsidRPr="005B1DD7">
              <w:rPr>
                <w:rFonts w:cs="TimesNewRoman"/>
              </w:rPr>
              <w:t>Is that you’re client in the waiting room?</w:t>
            </w:r>
          </w:p>
          <w:p w:rsidR="005B1DD7" w:rsidRPr="005B1DD7" w:rsidRDefault="005B1DD7" w:rsidP="005B1DD7">
            <w:pPr>
              <w:rPr>
                <w:rFonts w:cs="TimesNewRoman"/>
              </w:rPr>
            </w:pPr>
          </w:p>
        </w:tc>
        <w:tc>
          <w:tcPr>
            <w:tcW w:w="3969" w:type="dxa"/>
          </w:tcPr>
          <w:p w:rsidR="005B1DD7" w:rsidRPr="005B1DD7" w:rsidRDefault="005B1DD7" w:rsidP="005B1DD7">
            <w:pPr>
              <w:rPr>
                <w:rFonts w:cs="TimesNewRoman,Italic"/>
                <w:iCs/>
              </w:rPr>
            </w:pPr>
            <w:r w:rsidRPr="005B1DD7">
              <w:rPr>
                <w:rFonts w:cs="Arial"/>
                <w:b/>
                <w:color w:val="00B050"/>
                <w:sz w:val="20"/>
                <w:szCs w:val="20"/>
              </w:rPr>
              <w:t xml:space="preserve">√ </w:t>
            </w:r>
            <w:r w:rsidRPr="005B1DD7">
              <w:rPr>
                <w:rFonts w:cs="TimesNewRoman,Italic"/>
                <w:iCs/>
              </w:rPr>
              <w:t>Are you sure you’re required to fill in that form?</w:t>
            </w:r>
          </w:p>
          <w:p w:rsidR="005B1DD7" w:rsidRPr="005B1DD7" w:rsidRDefault="005B1DD7" w:rsidP="005B1DD7">
            <w:pPr>
              <w:rPr>
                <w:rFonts w:cs="TimesNewRoman,Italic"/>
                <w:iCs/>
              </w:rPr>
            </w:pPr>
          </w:p>
          <w:p w:rsidR="005B1DD7" w:rsidRPr="005B1DD7" w:rsidRDefault="005B1DD7" w:rsidP="005B1DD7">
            <w:pPr>
              <w:rPr>
                <w:rFonts w:cs="TimesNewRoman,Italic"/>
                <w:iCs/>
              </w:rPr>
            </w:pPr>
            <w:r w:rsidRPr="005B1DD7">
              <w:rPr>
                <w:rFonts w:cs="Arial"/>
                <w:b/>
                <w:color w:val="00B050"/>
                <w:sz w:val="20"/>
                <w:szCs w:val="20"/>
              </w:rPr>
              <w:t xml:space="preserve">√ </w:t>
            </w:r>
            <w:r w:rsidRPr="005B1DD7">
              <w:rPr>
                <w:rFonts w:cs="TimesNewRoman,Italic"/>
                <w:iCs/>
              </w:rPr>
              <w:t>Is that your client in the waiting room?</w:t>
            </w:r>
          </w:p>
        </w:tc>
      </w:tr>
      <w:tr w:rsidR="005B1DD7" w:rsidRPr="005B1DD7" w:rsidTr="007F1FC8">
        <w:tc>
          <w:tcPr>
            <w:tcW w:w="1985" w:type="dxa"/>
          </w:tcPr>
          <w:p w:rsidR="005B1DD7" w:rsidRPr="005B1DD7" w:rsidRDefault="005B1DD7" w:rsidP="005B1DD7">
            <w:r w:rsidRPr="005B1DD7">
              <w:t xml:space="preserve">Their (possession) </w:t>
            </w:r>
          </w:p>
          <w:p w:rsidR="005B1DD7" w:rsidRPr="005B1DD7" w:rsidRDefault="005B1DD7" w:rsidP="005B1DD7">
            <w:r w:rsidRPr="005B1DD7">
              <w:t>vs</w:t>
            </w:r>
          </w:p>
          <w:p w:rsidR="005B1DD7" w:rsidRPr="005B1DD7" w:rsidRDefault="005B1DD7" w:rsidP="005B1DD7">
            <w:r w:rsidRPr="005B1DD7">
              <w:t>They’re (They are)</w:t>
            </w:r>
          </w:p>
          <w:p w:rsidR="005B1DD7" w:rsidRPr="005B1DD7" w:rsidRDefault="005B1DD7" w:rsidP="005B1DD7"/>
        </w:tc>
        <w:tc>
          <w:tcPr>
            <w:tcW w:w="3827" w:type="dxa"/>
          </w:tcPr>
          <w:p w:rsidR="005B1DD7" w:rsidRPr="005B1DD7" w:rsidRDefault="005B1DD7" w:rsidP="005B1DD7">
            <w:pPr>
              <w:rPr>
                <w:rFonts w:cs="TimesNewRoman"/>
              </w:rPr>
            </w:pPr>
            <w:r w:rsidRPr="005B1DD7">
              <w:rPr>
                <w:rFonts w:cs="Arial"/>
                <w:b/>
                <w:color w:val="FF0000"/>
                <w:sz w:val="20"/>
                <w:szCs w:val="20"/>
              </w:rPr>
              <w:t xml:space="preserve">× </w:t>
            </w:r>
            <w:r w:rsidRPr="005B1DD7">
              <w:rPr>
                <w:rFonts w:cs="TimesNewRoman"/>
              </w:rPr>
              <w:t>They’re misunderstanding of the facts led to an incorrect conviction.</w:t>
            </w:r>
          </w:p>
          <w:p w:rsidR="005B1DD7" w:rsidRPr="005B1DD7" w:rsidRDefault="005B1DD7" w:rsidP="005B1DD7">
            <w:pPr>
              <w:rPr>
                <w:rFonts w:cs="TimesNewRoman"/>
              </w:rPr>
            </w:pPr>
          </w:p>
          <w:p w:rsidR="005B1DD7" w:rsidRPr="005B1DD7" w:rsidRDefault="005B1DD7" w:rsidP="005B1DD7">
            <w:pPr>
              <w:rPr>
                <w:rFonts w:cs="TimesNewRoman"/>
              </w:rPr>
            </w:pPr>
            <w:r w:rsidRPr="005B1DD7">
              <w:rPr>
                <w:rFonts w:cs="Arial"/>
                <w:b/>
                <w:color w:val="FF0000"/>
              </w:rPr>
              <w:t xml:space="preserve">× </w:t>
            </w:r>
            <w:r w:rsidRPr="005B1DD7">
              <w:rPr>
                <w:rFonts w:cs="Arial"/>
              </w:rPr>
              <w:t>Their not planning to appeal.</w:t>
            </w:r>
          </w:p>
        </w:tc>
        <w:tc>
          <w:tcPr>
            <w:tcW w:w="3969" w:type="dxa"/>
          </w:tcPr>
          <w:p w:rsidR="005B1DD7" w:rsidRPr="005B1DD7" w:rsidRDefault="005B1DD7" w:rsidP="005B1DD7">
            <w:pPr>
              <w:rPr>
                <w:rFonts w:cs="TimesNewRoman"/>
              </w:rPr>
            </w:pPr>
            <w:r w:rsidRPr="005B1DD7">
              <w:rPr>
                <w:rFonts w:cs="Arial"/>
                <w:b/>
                <w:color w:val="00B050"/>
                <w:sz w:val="20"/>
                <w:szCs w:val="20"/>
              </w:rPr>
              <w:t xml:space="preserve">√ </w:t>
            </w:r>
            <w:r w:rsidRPr="005B1DD7">
              <w:rPr>
                <w:rFonts w:cs="TimesNewRoman,Italic"/>
                <w:iCs/>
              </w:rPr>
              <w:t xml:space="preserve">Their </w:t>
            </w:r>
            <w:r w:rsidRPr="005B1DD7">
              <w:rPr>
                <w:rFonts w:cs="TimesNewRoman"/>
              </w:rPr>
              <w:t>misunderstanding of the facts led to an incorrect conviction.</w:t>
            </w:r>
          </w:p>
          <w:p w:rsidR="005B1DD7" w:rsidRPr="005B1DD7" w:rsidRDefault="005B1DD7" w:rsidP="005B1DD7">
            <w:pPr>
              <w:rPr>
                <w:rFonts w:cs="TimesNewRoman"/>
              </w:rPr>
            </w:pPr>
          </w:p>
          <w:p w:rsidR="005B1DD7" w:rsidRPr="005B1DD7" w:rsidRDefault="005B1DD7" w:rsidP="005B1DD7">
            <w:pPr>
              <w:rPr>
                <w:rFonts w:cs="Arial"/>
              </w:rPr>
            </w:pPr>
            <w:r w:rsidRPr="005B1DD7">
              <w:rPr>
                <w:rFonts w:cs="Arial"/>
                <w:b/>
                <w:color w:val="00B050"/>
                <w:sz w:val="20"/>
                <w:szCs w:val="20"/>
              </w:rPr>
              <w:t xml:space="preserve">√ </w:t>
            </w:r>
            <w:r w:rsidRPr="005B1DD7">
              <w:rPr>
                <w:rFonts w:cs="Arial"/>
              </w:rPr>
              <w:t>They’re not planning to appeal.</w:t>
            </w:r>
          </w:p>
          <w:p w:rsidR="005B1DD7" w:rsidRPr="005B1DD7" w:rsidRDefault="005B1DD7" w:rsidP="005B1DD7">
            <w:pPr>
              <w:rPr>
                <w:rFonts w:cs="TimesNewRoman,Italic"/>
                <w:iCs/>
              </w:rPr>
            </w:pPr>
          </w:p>
        </w:tc>
      </w:tr>
    </w:tbl>
    <w:p w:rsidR="009B6DE1" w:rsidRDefault="009B6DE1">
      <w:pPr>
        <w:rPr>
          <w:rFonts w:asciiTheme="majorHAnsi" w:eastAsiaTheme="majorEastAsia" w:hAnsiTheme="majorHAnsi" w:cstheme="majorBidi"/>
          <w:b/>
          <w:bCs/>
          <w:sz w:val="28"/>
          <w:szCs w:val="28"/>
        </w:rPr>
      </w:pPr>
      <w:r>
        <w:br w:type="page"/>
      </w:r>
    </w:p>
    <w:p w:rsidR="00B674C1" w:rsidRPr="00197965" w:rsidRDefault="00222E4D" w:rsidP="00821309">
      <w:pPr>
        <w:pStyle w:val="Heading1"/>
        <w:rPr>
          <w:sz w:val="32"/>
          <w:szCs w:val="32"/>
        </w:rPr>
      </w:pPr>
      <w:bookmarkStart w:id="11" w:name="_Toc488927728"/>
      <w:r w:rsidRPr="00197965">
        <w:rPr>
          <w:sz w:val="32"/>
          <w:szCs w:val="32"/>
        </w:rPr>
        <w:t>Part 2: Legal Citation</w:t>
      </w:r>
      <w:bookmarkEnd w:id="8"/>
      <w:bookmarkEnd w:id="11"/>
    </w:p>
    <w:p w:rsidR="00222E4D" w:rsidRPr="00480CA3" w:rsidRDefault="00222E4D" w:rsidP="00BB0F0F">
      <w:pPr>
        <w:tabs>
          <w:tab w:val="left" w:pos="9026"/>
        </w:tabs>
        <w:spacing w:line="240" w:lineRule="auto"/>
        <w:contextualSpacing/>
        <w:jc w:val="both"/>
        <w:rPr>
          <w:b/>
          <w:color w:val="1F497D" w:themeColor="text2"/>
          <w:sz w:val="24"/>
          <w:szCs w:val="24"/>
          <w:u w:val="single"/>
        </w:rPr>
      </w:pPr>
      <w:r w:rsidRPr="00480CA3">
        <w:rPr>
          <w:b/>
          <w:color w:val="1F497D" w:themeColor="text2"/>
          <w:sz w:val="24"/>
          <w:szCs w:val="24"/>
          <w:u w:val="single"/>
        </w:rPr>
        <w:tab/>
      </w:r>
    </w:p>
    <w:p w:rsidR="00C76042" w:rsidRPr="000D1D28" w:rsidRDefault="00C76042" w:rsidP="00C76042">
      <w:pPr>
        <w:pStyle w:val="Heading2"/>
        <w:spacing w:before="0" w:after="200" w:line="240" w:lineRule="auto"/>
        <w:rPr>
          <w:rFonts w:asciiTheme="minorHAnsi" w:hAnsiTheme="minorHAnsi"/>
          <w:b w:val="0"/>
          <w:sz w:val="36"/>
          <w:szCs w:val="36"/>
        </w:rPr>
      </w:pPr>
      <w:bookmarkStart w:id="12" w:name="_Toc488927729"/>
      <w:bookmarkStart w:id="13" w:name="_Toc243724425"/>
      <w:r w:rsidRPr="000D1D28">
        <w:rPr>
          <w:rFonts w:asciiTheme="minorHAnsi" w:hAnsiTheme="minorHAnsi"/>
          <w:b w:val="0"/>
          <w:sz w:val="36"/>
          <w:szCs w:val="36"/>
        </w:rPr>
        <w:t>Why cite?</w:t>
      </w:r>
      <w:bookmarkEnd w:id="12"/>
    </w:p>
    <w:p w:rsidR="00710810" w:rsidRDefault="00C76042" w:rsidP="00C76042">
      <w:pPr>
        <w:widowControl w:val="0"/>
        <w:tabs>
          <w:tab w:val="left" w:pos="567"/>
          <w:tab w:val="left" w:pos="1134"/>
          <w:tab w:val="left" w:pos="1701"/>
          <w:tab w:val="left" w:pos="2268"/>
          <w:tab w:val="left" w:pos="2835"/>
        </w:tabs>
        <w:spacing w:line="240" w:lineRule="auto"/>
        <w:jc w:val="both"/>
        <w:rPr>
          <w:sz w:val="24"/>
          <w:szCs w:val="24"/>
        </w:rPr>
      </w:pPr>
      <w:r>
        <w:rPr>
          <w:sz w:val="24"/>
          <w:szCs w:val="24"/>
        </w:rPr>
        <w:t xml:space="preserve">At QUT, high academic standards are expected to be maintained in all courses and units. See </w:t>
      </w:r>
      <w:r w:rsidRPr="009A6495">
        <w:rPr>
          <w:i/>
          <w:sz w:val="24"/>
          <w:szCs w:val="24"/>
        </w:rPr>
        <w:t>Manual of Policies and Procedures</w:t>
      </w:r>
      <w:r>
        <w:rPr>
          <w:sz w:val="24"/>
          <w:szCs w:val="24"/>
        </w:rPr>
        <w:t xml:space="preserve"> at </w:t>
      </w:r>
      <w:hyperlink r:id="rId23" w:anchor="C_05_03.dc.mdoc" w:history="1">
        <w:r w:rsidRPr="009A6495">
          <w:rPr>
            <w:rStyle w:val="Hyperlink"/>
            <w:sz w:val="24"/>
            <w:szCs w:val="24"/>
          </w:rPr>
          <w:t>C/5.3 Academic Integrity</w:t>
        </w:r>
      </w:hyperlink>
      <w:r>
        <w:rPr>
          <w:sz w:val="24"/>
          <w:szCs w:val="24"/>
        </w:rPr>
        <w:t>.  This expectation is referred to in all unit outlines:</w:t>
      </w:r>
    </w:p>
    <w:tbl>
      <w:tblPr>
        <w:tblW w:w="0" w:type="auto"/>
        <w:shd w:val="clear" w:color="auto" w:fill="DBE5F1" w:themeFill="accent1" w:themeFillTint="33"/>
        <w:tblLook w:val="04A0" w:firstRow="1" w:lastRow="0" w:firstColumn="1" w:lastColumn="0" w:noHBand="0" w:noVBand="1"/>
      </w:tblPr>
      <w:tblGrid>
        <w:gridCol w:w="9070"/>
      </w:tblGrid>
      <w:tr w:rsidR="00C76042">
        <w:tc>
          <w:tcPr>
            <w:tcW w:w="9286" w:type="dxa"/>
            <w:shd w:val="clear" w:color="auto" w:fill="DBE5F1" w:themeFill="accent1" w:themeFillTint="33"/>
          </w:tcPr>
          <w:p w:rsidR="00C76042" w:rsidRPr="000D1D28" w:rsidRDefault="00C76042" w:rsidP="00C76042">
            <w:pPr>
              <w:widowControl w:val="0"/>
              <w:tabs>
                <w:tab w:val="left" w:pos="567"/>
                <w:tab w:val="left" w:pos="1134"/>
                <w:tab w:val="left" w:pos="1701"/>
                <w:tab w:val="left" w:pos="2268"/>
                <w:tab w:val="left" w:pos="2835"/>
              </w:tabs>
              <w:spacing w:line="240" w:lineRule="auto"/>
              <w:jc w:val="both"/>
              <w:rPr>
                <w:b/>
                <w:sz w:val="24"/>
                <w:szCs w:val="24"/>
              </w:rPr>
            </w:pPr>
            <w:r w:rsidRPr="000D1D28">
              <w:rPr>
                <w:b/>
                <w:sz w:val="24"/>
                <w:szCs w:val="24"/>
              </w:rPr>
              <w:t>Academic Honesty</w:t>
            </w:r>
          </w:p>
          <w:p w:rsidR="00E168D0" w:rsidRPr="009B6DE1" w:rsidRDefault="00C76042" w:rsidP="009B6DE1">
            <w:pPr>
              <w:widowControl w:val="0"/>
              <w:tabs>
                <w:tab w:val="left" w:pos="567"/>
                <w:tab w:val="left" w:pos="1134"/>
                <w:tab w:val="left" w:pos="1701"/>
                <w:tab w:val="left" w:pos="2268"/>
                <w:tab w:val="left" w:pos="2835"/>
              </w:tabs>
              <w:spacing w:after="0" w:line="240" w:lineRule="auto"/>
              <w:jc w:val="both"/>
              <w:rPr>
                <w:sz w:val="23"/>
                <w:szCs w:val="23"/>
              </w:rPr>
            </w:pPr>
            <w:r w:rsidRPr="000D1D28">
              <w:rPr>
                <w:sz w:val="24"/>
                <w:szCs w:val="24"/>
              </w:rPr>
              <w:t>QUT is committed to maintaining high academic standards to protect the value of its qualifications. To assist you in assuring the academic integrity of your assessment you are encouraged to make use of the support materials and services available to help you consider and check your assessment items. Important information about the university's approach to academic integrity of assessment is on your unit Blackboard site.</w:t>
            </w:r>
          </w:p>
        </w:tc>
      </w:tr>
    </w:tbl>
    <w:p w:rsidR="00710810" w:rsidRDefault="00710810" w:rsidP="00710810">
      <w:pPr>
        <w:widowControl w:val="0"/>
        <w:tabs>
          <w:tab w:val="left" w:pos="567"/>
          <w:tab w:val="left" w:pos="1134"/>
          <w:tab w:val="left" w:pos="1701"/>
          <w:tab w:val="left" w:pos="2268"/>
          <w:tab w:val="left" w:pos="2835"/>
        </w:tabs>
        <w:spacing w:line="240" w:lineRule="auto"/>
        <w:jc w:val="both"/>
        <w:rPr>
          <w:sz w:val="24"/>
          <w:szCs w:val="24"/>
        </w:rPr>
      </w:pPr>
    </w:p>
    <w:p w:rsidR="00710810" w:rsidRPr="003B39EA" w:rsidRDefault="00710810" w:rsidP="00710810">
      <w:pPr>
        <w:widowControl w:val="0"/>
        <w:tabs>
          <w:tab w:val="left" w:pos="567"/>
          <w:tab w:val="left" w:pos="1134"/>
          <w:tab w:val="left" w:pos="1701"/>
          <w:tab w:val="left" w:pos="2268"/>
          <w:tab w:val="left" w:pos="2835"/>
        </w:tabs>
        <w:spacing w:line="240" w:lineRule="auto"/>
        <w:jc w:val="both"/>
        <w:rPr>
          <w:sz w:val="24"/>
          <w:szCs w:val="24"/>
        </w:rPr>
      </w:pPr>
      <w:r w:rsidRPr="00334934">
        <w:rPr>
          <w:sz w:val="24"/>
          <w:szCs w:val="24"/>
        </w:rPr>
        <w:t xml:space="preserve">A breach of academic integrity is regarded as Student Misconduct and can lead to the imposition of severe </w:t>
      </w:r>
      <w:r w:rsidRPr="00E44150">
        <w:rPr>
          <w:sz w:val="24"/>
          <w:szCs w:val="24"/>
        </w:rPr>
        <w:t xml:space="preserve">penalties. </w:t>
      </w:r>
      <w:r w:rsidR="00EE0636">
        <w:rPr>
          <w:sz w:val="24"/>
          <w:szCs w:val="24"/>
        </w:rPr>
        <w:t>It</w:t>
      </w:r>
      <w:r w:rsidRPr="003B39EA">
        <w:rPr>
          <w:sz w:val="24"/>
          <w:szCs w:val="24"/>
        </w:rPr>
        <w:t xml:space="preserve"> can include: </w:t>
      </w:r>
    </w:p>
    <w:p w:rsidR="00710810" w:rsidRPr="009B6DE1" w:rsidRDefault="00263697" w:rsidP="00710810">
      <w:pPr>
        <w:pStyle w:val="ListParagraph"/>
        <w:widowControl w:val="0"/>
        <w:numPr>
          <w:ilvl w:val="0"/>
          <w:numId w:val="9"/>
        </w:numPr>
        <w:tabs>
          <w:tab w:val="left" w:pos="567"/>
          <w:tab w:val="left" w:pos="1134"/>
          <w:tab w:val="left" w:pos="1701"/>
          <w:tab w:val="left" w:pos="2268"/>
          <w:tab w:val="left" w:pos="2835"/>
        </w:tabs>
        <w:spacing w:line="240" w:lineRule="auto"/>
        <w:jc w:val="both"/>
        <w:rPr>
          <w:sz w:val="24"/>
          <w:szCs w:val="24"/>
        </w:rPr>
      </w:pPr>
      <w:r w:rsidRPr="009B6DE1">
        <w:rPr>
          <w:sz w:val="24"/>
          <w:szCs w:val="24"/>
        </w:rPr>
        <w:t>Plagiarism – representing another person’s ideas or work as one’s own</w:t>
      </w:r>
    </w:p>
    <w:p w:rsidR="00710810" w:rsidRPr="009B6DE1" w:rsidRDefault="00263697" w:rsidP="00710810">
      <w:pPr>
        <w:pStyle w:val="ListParagraph"/>
        <w:widowControl w:val="0"/>
        <w:numPr>
          <w:ilvl w:val="0"/>
          <w:numId w:val="9"/>
        </w:numPr>
        <w:tabs>
          <w:tab w:val="left" w:pos="567"/>
          <w:tab w:val="left" w:pos="1134"/>
          <w:tab w:val="left" w:pos="1701"/>
          <w:tab w:val="left" w:pos="2268"/>
          <w:tab w:val="left" w:pos="2835"/>
        </w:tabs>
        <w:spacing w:line="240" w:lineRule="auto"/>
        <w:jc w:val="both"/>
        <w:rPr>
          <w:sz w:val="24"/>
          <w:szCs w:val="24"/>
        </w:rPr>
      </w:pPr>
      <w:r w:rsidRPr="009B6DE1">
        <w:rPr>
          <w:sz w:val="24"/>
          <w:szCs w:val="24"/>
        </w:rPr>
        <w:t xml:space="preserve">Copying or buying any part of another </w:t>
      </w:r>
      <w:r w:rsidR="00334934">
        <w:rPr>
          <w:sz w:val="24"/>
          <w:szCs w:val="24"/>
        </w:rPr>
        <w:t>person’s</w:t>
      </w:r>
      <w:r w:rsidRPr="009B6DE1">
        <w:rPr>
          <w:sz w:val="24"/>
          <w:szCs w:val="24"/>
        </w:rPr>
        <w:t xml:space="preserve"> work</w:t>
      </w:r>
    </w:p>
    <w:p w:rsidR="00E168D0" w:rsidRPr="009B6DE1" w:rsidRDefault="00263697" w:rsidP="009B6DE1">
      <w:pPr>
        <w:pStyle w:val="ListParagraph"/>
        <w:widowControl w:val="0"/>
        <w:numPr>
          <w:ilvl w:val="0"/>
          <w:numId w:val="9"/>
        </w:numPr>
        <w:tabs>
          <w:tab w:val="left" w:pos="567"/>
          <w:tab w:val="left" w:pos="1134"/>
          <w:tab w:val="left" w:pos="1701"/>
          <w:tab w:val="left" w:pos="2268"/>
          <w:tab w:val="left" w:pos="2835"/>
        </w:tabs>
        <w:spacing w:line="240" w:lineRule="auto"/>
        <w:jc w:val="both"/>
        <w:rPr>
          <w:sz w:val="24"/>
          <w:szCs w:val="24"/>
        </w:rPr>
      </w:pPr>
      <w:r w:rsidRPr="009B6DE1">
        <w:rPr>
          <w:sz w:val="24"/>
          <w:szCs w:val="24"/>
        </w:rPr>
        <w:t>Cheating in exams by bringing in unauthorised materials</w:t>
      </w:r>
    </w:p>
    <w:p w:rsidR="00E168D0" w:rsidRPr="009B6DE1" w:rsidRDefault="00263697" w:rsidP="009B6DE1">
      <w:pPr>
        <w:pStyle w:val="FootnoteText"/>
        <w:jc w:val="both"/>
        <w:rPr>
          <w:rFonts w:asciiTheme="minorHAnsi" w:hAnsiTheme="minorHAnsi"/>
          <w:sz w:val="24"/>
          <w:szCs w:val="24"/>
        </w:rPr>
      </w:pPr>
      <w:r w:rsidRPr="009B6DE1">
        <w:rPr>
          <w:rFonts w:asciiTheme="minorHAnsi" w:hAnsiTheme="minorHAnsi"/>
          <w:sz w:val="24"/>
          <w:szCs w:val="24"/>
        </w:rPr>
        <w:t xml:space="preserve">More information on </w:t>
      </w:r>
      <w:r w:rsidR="00334934">
        <w:rPr>
          <w:rFonts w:asciiTheme="minorHAnsi" w:hAnsiTheme="minorHAnsi"/>
          <w:sz w:val="24"/>
          <w:szCs w:val="24"/>
        </w:rPr>
        <w:t>academic honesty</w:t>
      </w:r>
      <w:r w:rsidRPr="009B6DE1">
        <w:rPr>
          <w:rFonts w:asciiTheme="minorHAnsi" w:hAnsiTheme="minorHAnsi"/>
          <w:sz w:val="24"/>
          <w:szCs w:val="24"/>
        </w:rPr>
        <w:t xml:space="preserve"> can be found at </w:t>
      </w:r>
      <w:hyperlink r:id="rId24" w:history="1">
        <w:r w:rsidRPr="009B6DE1">
          <w:rPr>
            <w:rStyle w:val="Hyperlink"/>
            <w:rFonts w:asciiTheme="minorHAnsi" w:hAnsiTheme="minorHAnsi"/>
            <w:sz w:val="24"/>
            <w:szCs w:val="24"/>
          </w:rPr>
          <w:t>QUT cite|write</w:t>
        </w:r>
      </w:hyperlink>
    </w:p>
    <w:p w:rsidR="00E168D0" w:rsidRDefault="00E168D0" w:rsidP="009B6DE1">
      <w:pPr>
        <w:pStyle w:val="FootnoteText"/>
        <w:jc w:val="both"/>
        <w:rPr>
          <w:rStyle w:val="ListParagraphChar"/>
          <w:rFonts w:asciiTheme="minorHAnsi" w:hAnsiTheme="minorHAnsi"/>
          <w:sz w:val="24"/>
          <w:szCs w:val="24"/>
        </w:rPr>
      </w:pPr>
    </w:p>
    <w:p w:rsidR="00E168D0" w:rsidRDefault="00E168D0" w:rsidP="009B6DE1">
      <w:pPr>
        <w:pStyle w:val="FootnoteText"/>
        <w:jc w:val="both"/>
        <w:rPr>
          <w:rFonts w:asciiTheme="minorHAnsi" w:hAnsiTheme="minorHAnsi" w:cstheme="minorHAnsi"/>
          <w:sz w:val="24"/>
          <w:szCs w:val="24"/>
        </w:rPr>
      </w:pPr>
    </w:p>
    <w:tbl>
      <w:tblPr>
        <w:tblStyle w:val="TableGrid"/>
        <w:tblW w:w="0" w:type="auto"/>
        <w:shd w:val="solid" w:color="FF0000" w:fill="FF0000"/>
        <w:tblLook w:val="04A0" w:firstRow="1" w:lastRow="0" w:firstColumn="1" w:lastColumn="0" w:noHBand="0" w:noVBand="1"/>
      </w:tblPr>
      <w:tblGrid>
        <w:gridCol w:w="9060"/>
      </w:tblGrid>
      <w:tr w:rsidR="00463532">
        <w:trPr>
          <w:trHeight w:val="2982"/>
        </w:trPr>
        <w:tc>
          <w:tcPr>
            <w:tcW w:w="9286" w:type="dxa"/>
            <w:shd w:val="solid" w:color="FF0000" w:fill="FF0000"/>
          </w:tcPr>
          <w:p w:rsidR="00463532" w:rsidRDefault="00463532" w:rsidP="00E168D0">
            <w:pPr>
              <w:pStyle w:val="FootnoteText"/>
              <w:spacing w:after="200"/>
              <w:jc w:val="both"/>
              <w:rPr>
                <w:rFonts w:asciiTheme="minorHAnsi" w:hAnsiTheme="minorHAnsi" w:cstheme="minorHAnsi"/>
                <w:color w:val="FFFFFF" w:themeColor="background1"/>
                <w:sz w:val="24"/>
                <w:szCs w:val="24"/>
              </w:rPr>
            </w:pPr>
          </w:p>
          <w:p w:rsidR="00463532" w:rsidRPr="00463532" w:rsidRDefault="00463532" w:rsidP="00E168D0">
            <w:pPr>
              <w:pStyle w:val="FootnoteText"/>
              <w:spacing w:after="200"/>
              <w:jc w:val="both"/>
              <w:rPr>
                <w:rFonts w:asciiTheme="minorHAnsi" w:hAnsiTheme="minorHAnsi"/>
                <w:color w:val="FFFFFF" w:themeColor="background1"/>
                <w:sz w:val="24"/>
                <w:szCs w:val="24"/>
              </w:rPr>
            </w:pPr>
            <w:r w:rsidRPr="00333EB9">
              <w:rPr>
                <w:rStyle w:val="ListParagraphChar"/>
                <w:rFonts w:asciiTheme="minorHAnsi" w:hAnsiTheme="minorHAnsi" w:cstheme="minorHAnsi"/>
                <w:color w:val="FFFFFF" w:themeColor="background1"/>
                <w:sz w:val="24"/>
                <w:szCs w:val="24"/>
              </w:rPr>
              <w:t>For law students,</w:t>
            </w:r>
            <w:r w:rsidRPr="00333EB9">
              <w:rPr>
                <w:rStyle w:val="ListParagraphChar"/>
                <w:rFonts w:asciiTheme="minorHAnsi" w:hAnsiTheme="minorHAnsi"/>
                <w:color w:val="FFFFFF" w:themeColor="background1"/>
                <w:sz w:val="24"/>
                <w:szCs w:val="24"/>
              </w:rPr>
              <w:t xml:space="preserve"> </w:t>
            </w:r>
            <w:r w:rsidRPr="00D15326">
              <w:rPr>
                <w:rStyle w:val="ListParagraphChar"/>
                <w:rFonts w:asciiTheme="minorHAnsi" w:hAnsiTheme="minorHAnsi"/>
                <w:color w:val="FFFFFF" w:themeColor="background1"/>
                <w:sz w:val="24"/>
                <w:szCs w:val="24"/>
              </w:rPr>
              <w:t>plagiarism (</w:t>
            </w:r>
            <w:r w:rsidR="00F96ECB" w:rsidRPr="00D15326">
              <w:rPr>
                <w:rStyle w:val="ListParagraphChar"/>
                <w:rFonts w:asciiTheme="minorHAnsi" w:hAnsiTheme="minorHAnsi"/>
                <w:color w:val="FFFFFF" w:themeColor="background1"/>
                <w:sz w:val="24"/>
                <w:szCs w:val="24"/>
              </w:rPr>
              <w:t xml:space="preserve">a </w:t>
            </w:r>
            <w:r w:rsidR="00263697" w:rsidRPr="00D15326">
              <w:rPr>
                <w:rStyle w:val="ListParagraphChar"/>
                <w:rFonts w:asciiTheme="minorHAnsi" w:hAnsiTheme="minorHAnsi"/>
                <w:color w:val="FFFFFF" w:themeColor="background1"/>
                <w:sz w:val="24"/>
                <w:szCs w:val="24"/>
              </w:rPr>
              <w:t xml:space="preserve">breach of </w:t>
            </w:r>
            <w:r w:rsidRPr="00333EB9">
              <w:rPr>
                <w:rStyle w:val="ListParagraphChar"/>
                <w:rFonts w:asciiTheme="minorHAnsi" w:hAnsiTheme="minorHAnsi"/>
                <w:color w:val="FFFFFF" w:themeColor="background1"/>
                <w:sz w:val="24"/>
                <w:szCs w:val="24"/>
              </w:rPr>
              <w:t xml:space="preserve">academic integrity) has very serious consequences as it may prevent admission as a legal practitioner.  In </w:t>
            </w:r>
            <w:r w:rsidRPr="00333EB9">
              <w:rPr>
                <w:rFonts w:asciiTheme="minorHAnsi" w:hAnsiTheme="minorHAnsi"/>
                <w:i/>
                <w:color w:val="FFFFFF" w:themeColor="background1"/>
                <w:sz w:val="24"/>
                <w:szCs w:val="24"/>
              </w:rPr>
              <w:t>Re AJG</w:t>
            </w:r>
            <w:r w:rsidRPr="00333EB9">
              <w:rPr>
                <w:rStyle w:val="ListParagraphChar"/>
                <w:rFonts w:asciiTheme="minorHAnsi" w:hAnsiTheme="minorHAnsi"/>
                <w:color w:val="FFFFFF" w:themeColor="background1"/>
                <w:sz w:val="24"/>
                <w:szCs w:val="24"/>
              </w:rPr>
              <w:t xml:space="preserve"> [2004] QCA 88 when considering a </w:t>
            </w:r>
            <w:r w:rsidRPr="00333EB9">
              <w:rPr>
                <w:rStyle w:val="ListParagraphChar"/>
                <w:rFonts w:asciiTheme="minorHAnsi" w:hAnsiTheme="minorHAnsi"/>
                <w:color w:val="FFFFFF" w:themeColor="background1"/>
                <w:sz w:val="24"/>
                <w:szCs w:val="24"/>
                <w:u w:val="single"/>
              </w:rPr>
              <w:t>one off incident of plagiarism</w:t>
            </w:r>
            <w:r w:rsidRPr="00333EB9">
              <w:rPr>
                <w:rStyle w:val="ListParagraphChar"/>
                <w:rFonts w:asciiTheme="minorHAnsi" w:hAnsiTheme="minorHAnsi"/>
                <w:color w:val="FFFFFF" w:themeColor="background1"/>
                <w:sz w:val="24"/>
                <w:szCs w:val="24"/>
              </w:rPr>
              <w:t>, the court stated: ‘Legal practitioners must exhibit a degree of integrity which engenders in the Court and in clients unquestioning confidence in the completely honest</w:t>
            </w:r>
            <w:r w:rsidRPr="00333EB9">
              <w:rPr>
                <w:rFonts w:asciiTheme="minorHAnsi" w:hAnsiTheme="minorHAnsi"/>
                <w:b/>
                <w:bCs/>
                <w:iCs/>
                <w:color w:val="FFFFFF" w:themeColor="background1"/>
                <w:sz w:val="24"/>
                <w:szCs w:val="24"/>
              </w:rPr>
              <w:t xml:space="preserve"> </w:t>
            </w:r>
            <w:r w:rsidRPr="002430CC">
              <w:rPr>
                <w:rStyle w:val="ListParagraphChar"/>
                <w:rFonts w:asciiTheme="minorHAnsi" w:hAnsiTheme="minorHAnsi"/>
                <w:color w:val="FFFFFF" w:themeColor="background1"/>
                <w:sz w:val="24"/>
                <w:szCs w:val="24"/>
              </w:rPr>
              <w:t>discharge of their professional commitments. Cheating ...must preclude our presently being satisfied of this applicant’s fitness.’</w:t>
            </w:r>
          </w:p>
        </w:tc>
      </w:tr>
    </w:tbl>
    <w:p w:rsidR="00463532" w:rsidRDefault="00463532" w:rsidP="00C76042">
      <w:pPr>
        <w:pStyle w:val="FootnoteText"/>
        <w:spacing w:after="200"/>
        <w:jc w:val="both"/>
        <w:rPr>
          <w:rStyle w:val="ListParagraphChar"/>
          <w:rFonts w:asciiTheme="minorHAnsi" w:eastAsiaTheme="minorEastAsia" w:hAnsiTheme="minorHAnsi" w:cstheme="minorBidi"/>
          <w:sz w:val="22"/>
          <w:szCs w:val="22"/>
        </w:rPr>
      </w:pPr>
    </w:p>
    <w:p w:rsidR="00710810" w:rsidRPr="009B568E" w:rsidRDefault="00710810" w:rsidP="00710810">
      <w:pPr>
        <w:pStyle w:val="FootnoteText"/>
        <w:spacing w:after="200"/>
        <w:jc w:val="both"/>
        <w:rPr>
          <w:sz w:val="24"/>
          <w:szCs w:val="24"/>
        </w:rPr>
      </w:pPr>
      <w:r w:rsidRPr="00D075BA">
        <w:rPr>
          <w:rStyle w:val="ListParagraphChar"/>
          <w:rFonts w:asciiTheme="minorHAnsi" w:hAnsiTheme="minorHAnsi"/>
          <w:sz w:val="24"/>
          <w:szCs w:val="24"/>
        </w:rPr>
        <w:t>In some of the Australian jurisdictions the admitting authorities require the Law School to</w:t>
      </w:r>
      <w:r>
        <w:rPr>
          <w:rStyle w:val="ListParagraphChar"/>
          <w:rFonts w:asciiTheme="minorHAnsi" w:hAnsiTheme="minorHAnsi"/>
          <w:sz w:val="24"/>
          <w:szCs w:val="24"/>
        </w:rPr>
        <w:t xml:space="preserve"> provide a certificate with a statement as to whether or not the university has a record of any failure to maintain academic integrity by the student seeking admission.  This includes the student’s law studies or other study. </w:t>
      </w:r>
    </w:p>
    <w:p w:rsidR="00710810" w:rsidRDefault="00710810" w:rsidP="00710810">
      <w:pPr>
        <w:pStyle w:val="FootnoteText"/>
        <w:jc w:val="both"/>
        <w:rPr>
          <w:rFonts w:asciiTheme="minorHAnsi" w:hAnsiTheme="minorHAnsi" w:cstheme="minorHAnsi"/>
          <w:sz w:val="24"/>
          <w:szCs w:val="24"/>
        </w:rPr>
      </w:pPr>
    </w:p>
    <w:p w:rsidR="00FE79EC" w:rsidRDefault="00FE79EC">
      <w:pPr>
        <w:rPr>
          <w:rFonts w:eastAsiaTheme="majorEastAsia" w:cstheme="majorBidi"/>
          <w:bCs/>
          <w:sz w:val="36"/>
          <w:szCs w:val="36"/>
        </w:rPr>
      </w:pPr>
      <w:r>
        <w:rPr>
          <w:b/>
          <w:sz w:val="36"/>
          <w:szCs w:val="36"/>
        </w:rPr>
        <w:br w:type="page"/>
      </w:r>
    </w:p>
    <w:p w:rsidR="00E168D0" w:rsidRPr="009B6DE1" w:rsidRDefault="003B39EA" w:rsidP="009B6DE1">
      <w:pPr>
        <w:pStyle w:val="Heading2"/>
        <w:spacing w:before="0" w:after="200" w:line="240" w:lineRule="auto"/>
        <w:rPr>
          <w:rFonts w:asciiTheme="minorHAnsi" w:hAnsiTheme="minorHAnsi"/>
          <w:sz w:val="36"/>
          <w:szCs w:val="36"/>
        </w:rPr>
      </w:pPr>
      <w:bookmarkStart w:id="14" w:name="_Toc488927730"/>
      <w:r>
        <w:rPr>
          <w:rFonts w:asciiTheme="minorHAnsi" w:hAnsiTheme="minorHAnsi"/>
          <w:b w:val="0"/>
          <w:sz w:val="36"/>
          <w:szCs w:val="36"/>
        </w:rPr>
        <w:t>When should you</w:t>
      </w:r>
      <w:r w:rsidRPr="000D1D28">
        <w:rPr>
          <w:rFonts w:asciiTheme="minorHAnsi" w:hAnsiTheme="minorHAnsi"/>
          <w:b w:val="0"/>
          <w:sz w:val="36"/>
          <w:szCs w:val="36"/>
        </w:rPr>
        <w:t xml:space="preserve"> cite?</w:t>
      </w:r>
      <w:bookmarkEnd w:id="14"/>
    </w:p>
    <w:p w:rsidR="00C76042" w:rsidRDefault="00C76042" w:rsidP="00C76042">
      <w:pPr>
        <w:widowControl w:val="0"/>
        <w:tabs>
          <w:tab w:val="left" w:pos="567"/>
          <w:tab w:val="left" w:pos="1134"/>
          <w:tab w:val="left" w:pos="1701"/>
          <w:tab w:val="left" w:pos="2268"/>
          <w:tab w:val="left" w:pos="2835"/>
        </w:tabs>
        <w:spacing w:line="240" w:lineRule="auto"/>
        <w:jc w:val="both"/>
        <w:rPr>
          <w:sz w:val="24"/>
          <w:szCs w:val="24"/>
        </w:rPr>
      </w:pPr>
      <w:r w:rsidRPr="00E837A3">
        <w:rPr>
          <w:sz w:val="24"/>
          <w:szCs w:val="24"/>
        </w:rPr>
        <w:t xml:space="preserve">The following is from </w:t>
      </w:r>
      <w:r w:rsidR="00D04952">
        <w:rPr>
          <w:sz w:val="24"/>
          <w:szCs w:val="24"/>
        </w:rPr>
        <w:t xml:space="preserve">QUT </w:t>
      </w:r>
      <w:r w:rsidR="00263697" w:rsidRPr="009B6DE1">
        <w:rPr>
          <w:b/>
          <w:sz w:val="24"/>
          <w:szCs w:val="24"/>
        </w:rPr>
        <w:t>cite|write</w:t>
      </w:r>
      <w:r w:rsidR="00746FBC" w:rsidRPr="00D04952">
        <w:rPr>
          <w:sz w:val="24"/>
          <w:szCs w:val="24"/>
        </w:rPr>
        <w:t>:</w:t>
      </w:r>
    </w:p>
    <w:p w:rsidR="000212EB" w:rsidRPr="009B6DE1" w:rsidRDefault="000212EB" w:rsidP="00C76042">
      <w:pPr>
        <w:widowControl w:val="0"/>
        <w:tabs>
          <w:tab w:val="left" w:pos="567"/>
          <w:tab w:val="left" w:pos="1134"/>
          <w:tab w:val="left" w:pos="1701"/>
          <w:tab w:val="left" w:pos="2268"/>
          <w:tab w:val="left" w:pos="2835"/>
        </w:tabs>
        <w:spacing w:line="240" w:lineRule="auto"/>
        <w:jc w:val="both"/>
        <w:rPr>
          <w:sz w:val="16"/>
          <w:szCs w:val="16"/>
        </w:rPr>
      </w:pPr>
    </w:p>
    <w:tbl>
      <w:tblPr>
        <w:tblW w:w="0" w:type="auto"/>
        <w:shd w:val="clear" w:color="auto" w:fill="DBE5F1" w:themeFill="accent1" w:themeFillTint="33"/>
        <w:tblLook w:val="04A0" w:firstRow="1" w:lastRow="0" w:firstColumn="1" w:lastColumn="0" w:noHBand="0" w:noVBand="1"/>
      </w:tblPr>
      <w:tblGrid>
        <w:gridCol w:w="9070"/>
      </w:tblGrid>
      <w:tr w:rsidR="00C76042" w:rsidRPr="00710810">
        <w:tc>
          <w:tcPr>
            <w:tcW w:w="9242" w:type="dxa"/>
            <w:shd w:val="clear" w:color="auto" w:fill="DBE5F1" w:themeFill="accent1" w:themeFillTint="33"/>
          </w:tcPr>
          <w:p w:rsidR="00C76042" w:rsidRPr="00710810" w:rsidRDefault="002430CC" w:rsidP="00C76042">
            <w:pPr>
              <w:widowControl w:val="0"/>
              <w:tabs>
                <w:tab w:val="left" w:pos="567"/>
                <w:tab w:val="left" w:pos="1134"/>
                <w:tab w:val="left" w:pos="1701"/>
                <w:tab w:val="left" w:pos="2268"/>
                <w:tab w:val="left" w:pos="2835"/>
              </w:tabs>
              <w:spacing w:line="240" w:lineRule="auto"/>
              <w:jc w:val="both"/>
              <w:rPr>
                <w:sz w:val="24"/>
                <w:szCs w:val="24"/>
              </w:rPr>
            </w:pPr>
            <w:r w:rsidRPr="00710810">
              <w:rPr>
                <w:sz w:val="24"/>
                <w:szCs w:val="24"/>
              </w:rPr>
              <w:t>A</w:t>
            </w:r>
            <w:r w:rsidR="00C76042" w:rsidRPr="00710810">
              <w:rPr>
                <w:sz w:val="24"/>
                <w:szCs w:val="24"/>
              </w:rPr>
              <w:t xml:space="preserve">t university it is essential to acknowledge words or information you have ‘taken’ - </w:t>
            </w:r>
            <w:r w:rsidR="00C76042" w:rsidRPr="00710810">
              <w:rPr>
                <w:i/>
                <w:sz w:val="24"/>
                <w:szCs w:val="24"/>
              </w:rPr>
              <w:t>or cited -</w:t>
            </w:r>
            <w:r w:rsidR="00C76042" w:rsidRPr="00710810">
              <w:rPr>
                <w:sz w:val="24"/>
                <w:szCs w:val="24"/>
              </w:rPr>
              <w:t xml:space="preserve"> from another source such as books, websites, newspapers, journals, DVDs, etc.</w:t>
            </w:r>
          </w:p>
          <w:p w:rsidR="00C76042" w:rsidRPr="00874971" w:rsidRDefault="00263697" w:rsidP="00C76042">
            <w:pPr>
              <w:widowControl w:val="0"/>
              <w:tabs>
                <w:tab w:val="left" w:pos="567"/>
                <w:tab w:val="left" w:pos="1134"/>
                <w:tab w:val="left" w:pos="1701"/>
                <w:tab w:val="left" w:pos="2268"/>
                <w:tab w:val="left" w:pos="2835"/>
              </w:tabs>
              <w:spacing w:line="240" w:lineRule="auto"/>
              <w:jc w:val="both"/>
              <w:rPr>
                <w:b/>
                <w:sz w:val="24"/>
                <w:szCs w:val="24"/>
              </w:rPr>
            </w:pPr>
            <w:r w:rsidRPr="00874971">
              <w:rPr>
                <w:b/>
                <w:sz w:val="24"/>
                <w:szCs w:val="24"/>
              </w:rPr>
              <w:t>Citation: acknowledging someone else’s work</w:t>
            </w:r>
          </w:p>
          <w:p w:rsidR="00C76042" w:rsidRPr="00334934" w:rsidRDefault="00C76042" w:rsidP="00C76042">
            <w:pPr>
              <w:widowControl w:val="0"/>
              <w:tabs>
                <w:tab w:val="left" w:pos="567"/>
                <w:tab w:val="left" w:pos="1134"/>
                <w:tab w:val="left" w:pos="1701"/>
                <w:tab w:val="left" w:pos="2268"/>
                <w:tab w:val="left" w:pos="2835"/>
              </w:tabs>
              <w:spacing w:line="240" w:lineRule="auto"/>
              <w:jc w:val="both"/>
              <w:rPr>
                <w:sz w:val="24"/>
                <w:szCs w:val="24"/>
              </w:rPr>
            </w:pPr>
            <w:r w:rsidRPr="00334934">
              <w:rPr>
                <w:sz w:val="24"/>
                <w:szCs w:val="24"/>
              </w:rPr>
              <w:t>Citation or citing is when you use information or words written by someone else in your work to support your argument or illustrate your point.</w:t>
            </w:r>
          </w:p>
          <w:p w:rsidR="00C76042" w:rsidRPr="00710810" w:rsidRDefault="00C7792B" w:rsidP="00C76042">
            <w:pPr>
              <w:widowControl w:val="0"/>
              <w:tabs>
                <w:tab w:val="left" w:pos="567"/>
                <w:tab w:val="left" w:pos="1134"/>
                <w:tab w:val="left" w:pos="1701"/>
                <w:tab w:val="left" w:pos="2268"/>
                <w:tab w:val="left" w:pos="2835"/>
              </w:tabs>
              <w:spacing w:line="240" w:lineRule="auto"/>
              <w:jc w:val="both"/>
              <w:rPr>
                <w:sz w:val="24"/>
                <w:szCs w:val="24"/>
              </w:rPr>
            </w:pPr>
            <w:r w:rsidRPr="00710810">
              <w:rPr>
                <w:sz w:val="24"/>
                <w:szCs w:val="24"/>
              </w:rPr>
              <w:tab/>
            </w:r>
            <w:r w:rsidR="00C76042" w:rsidRPr="00710810">
              <w:rPr>
                <w:sz w:val="24"/>
                <w:szCs w:val="24"/>
              </w:rPr>
              <w:t>You need to cite when you:</w:t>
            </w:r>
          </w:p>
          <w:p w:rsidR="00C76042" w:rsidRPr="00710810" w:rsidRDefault="00C76042" w:rsidP="0090782A">
            <w:pPr>
              <w:pStyle w:val="ListParagraph"/>
              <w:widowControl w:val="0"/>
              <w:numPr>
                <w:ilvl w:val="1"/>
                <w:numId w:val="5"/>
              </w:numPr>
              <w:tabs>
                <w:tab w:val="left" w:pos="567"/>
                <w:tab w:val="left" w:pos="1134"/>
                <w:tab w:val="left" w:pos="1701"/>
                <w:tab w:val="left" w:pos="2268"/>
                <w:tab w:val="left" w:pos="2835"/>
              </w:tabs>
              <w:spacing w:line="240" w:lineRule="auto"/>
              <w:jc w:val="both"/>
              <w:rPr>
                <w:sz w:val="24"/>
                <w:szCs w:val="24"/>
              </w:rPr>
            </w:pPr>
            <w:r w:rsidRPr="00710810">
              <w:rPr>
                <w:sz w:val="24"/>
                <w:szCs w:val="24"/>
              </w:rPr>
              <w:t xml:space="preserve">use a </w:t>
            </w:r>
            <w:r w:rsidRPr="00710810">
              <w:rPr>
                <w:i/>
                <w:sz w:val="24"/>
                <w:szCs w:val="24"/>
              </w:rPr>
              <w:t xml:space="preserve">direct </w:t>
            </w:r>
            <w:r w:rsidRPr="00710810">
              <w:rPr>
                <w:sz w:val="24"/>
                <w:szCs w:val="24"/>
              </w:rPr>
              <w:t>quote from someone else</w:t>
            </w:r>
          </w:p>
          <w:p w:rsidR="00C76042" w:rsidRPr="00710810" w:rsidRDefault="00C76042" w:rsidP="0090782A">
            <w:pPr>
              <w:pStyle w:val="ListParagraph"/>
              <w:widowControl w:val="0"/>
              <w:numPr>
                <w:ilvl w:val="1"/>
                <w:numId w:val="5"/>
              </w:numPr>
              <w:tabs>
                <w:tab w:val="left" w:pos="567"/>
                <w:tab w:val="left" w:pos="1134"/>
                <w:tab w:val="left" w:pos="1701"/>
                <w:tab w:val="left" w:pos="2268"/>
                <w:tab w:val="left" w:pos="2835"/>
              </w:tabs>
              <w:spacing w:line="240" w:lineRule="auto"/>
              <w:jc w:val="both"/>
              <w:rPr>
                <w:sz w:val="24"/>
                <w:szCs w:val="24"/>
              </w:rPr>
            </w:pPr>
            <w:r w:rsidRPr="00710810">
              <w:rPr>
                <w:sz w:val="24"/>
                <w:szCs w:val="24"/>
              </w:rPr>
              <w:t xml:space="preserve">give a </w:t>
            </w:r>
            <w:r w:rsidRPr="00710810">
              <w:rPr>
                <w:i/>
                <w:sz w:val="24"/>
                <w:szCs w:val="24"/>
              </w:rPr>
              <w:t xml:space="preserve">summary </w:t>
            </w:r>
            <w:r w:rsidRPr="00710810">
              <w:rPr>
                <w:sz w:val="24"/>
                <w:szCs w:val="24"/>
              </w:rPr>
              <w:t>of someone else’s ideas</w:t>
            </w:r>
          </w:p>
          <w:p w:rsidR="00C76042" w:rsidRPr="00710810" w:rsidRDefault="00C76042" w:rsidP="0090782A">
            <w:pPr>
              <w:pStyle w:val="ListParagraph"/>
              <w:widowControl w:val="0"/>
              <w:numPr>
                <w:ilvl w:val="1"/>
                <w:numId w:val="5"/>
              </w:numPr>
              <w:tabs>
                <w:tab w:val="left" w:pos="567"/>
                <w:tab w:val="left" w:pos="1134"/>
                <w:tab w:val="left" w:pos="1701"/>
                <w:tab w:val="left" w:pos="2268"/>
                <w:tab w:val="left" w:pos="2835"/>
              </w:tabs>
              <w:spacing w:line="240" w:lineRule="auto"/>
              <w:jc w:val="both"/>
              <w:rPr>
                <w:sz w:val="24"/>
                <w:szCs w:val="24"/>
              </w:rPr>
            </w:pPr>
            <w:r w:rsidRPr="00710810">
              <w:rPr>
                <w:i/>
                <w:sz w:val="24"/>
                <w:szCs w:val="24"/>
              </w:rPr>
              <w:t xml:space="preserve">paraphrase </w:t>
            </w:r>
            <w:r w:rsidRPr="00710810">
              <w:rPr>
                <w:sz w:val="24"/>
                <w:szCs w:val="24"/>
              </w:rPr>
              <w:t>someone else’s ideas</w:t>
            </w:r>
          </w:p>
          <w:p w:rsidR="00C76042" w:rsidRPr="00334934" w:rsidRDefault="00C76042" w:rsidP="0090782A">
            <w:pPr>
              <w:pStyle w:val="ListParagraph"/>
              <w:widowControl w:val="0"/>
              <w:numPr>
                <w:ilvl w:val="1"/>
                <w:numId w:val="5"/>
              </w:numPr>
              <w:tabs>
                <w:tab w:val="left" w:pos="567"/>
                <w:tab w:val="left" w:pos="1134"/>
                <w:tab w:val="left" w:pos="1701"/>
                <w:tab w:val="left" w:pos="2268"/>
                <w:tab w:val="left" w:pos="2835"/>
              </w:tabs>
              <w:spacing w:line="240" w:lineRule="auto"/>
              <w:jc w:val="both"/>
              <w:rPr>
                <w:sz w:val="24"/>
                <w:szCs w:val="24"/>
              </w:rPr>
            </w:pPr>
            <w:r w:rsidRPr="00710810">
              <w:rPr>
                <w:sz w:val="24"/>
                <w:szCs w:val="24"/>
              </w:rPr>
              <w:t>copy some information (such as a picture, a table or some statistics)</w:t>
            </w:r>
            <w:r w:rsidR="00EE0636">
              <w:rPr>
                <w:sz w:val="24"/>
                <w:szCs w:val="24"/>
              </w:rPr>
              <w:t>.</w:t>
            </w:r>
            <w:r w:rsidR="00263697" w:rsidRPr="009B6DE1">
              <w:rPr>
                <w:rStyle w:val="FootnoteReference"/>
                <w:rFonts w:asciiTheme="minorHAnsi" w:hAnsiTheme="minorHAnsi"/>
                <w:sz w:val="24"/>
                <w:szCs w:val="24"/>
              </w:rPr>
              <w:footnoteReference w:id="1"/>
            </w:r>
          </w:p>
          <w:p w:rsidR="00C76042" w:rsidRPr="00874971" w:rsidRDefault="00263697" w:rsidP="00C76042">
            <w:pPr>
              <w:widowControl w:val="0"/>
              <w:tabs>
                <w:tab w:val="left" w:pos="567"/>
                <w:tab w:val="left" w:pos="1134"/>
                <w:tab w:val="left" w:pos="1701"/>
                <w:tab w:val="left" w:pos="2268"/>
                <w:tab w:val="left" w:pos="2835"/>
              </w:tabs>
              <w:spacing w:line="240" w:lineRule="auto"/>
              <w:jc w:val="both"/>
              <w:rPr>
                <w:b/>
                <w:sz w:val="24"/>
                <w:szCs w:val="24"/>
              </w:rPr>
            </w:pPr>
            <w:r w:rsidRPr="00874971">
              <w:rPr>
                <w:b/>
                <w:sz w:val="24"/>
                <w:szCs w:val="24"/>
              </w:rPr>
              <w:t>Avoiding plagiarism</w:t>
            </w:r>
          </w:p>
          <w:p w:rsidR="00C76042" w:rsidRPr="00334934" w:rsidRDefault="00C76042" w:rsidP="00C76042">
            <w:pPr>
              <w:widowControl w:val="0"/>
              <w:tabs>
                <w:tab w:val="left" w:pos="567"/>
                <w:tab w:val="left" w:pos="1134"/>
                <w:tab w:val="left" w:pos="1701"/>
                <w:tab w:val="left" w:pos="2268"/>
                <w:tab w:val="left" w:pos="2835"/>
              </w:tabs>
              <w:spacing w:line="240" w:lineRule="auto"/>
              <w:jc w:val="both"/>
              <w:rPr>
                <w:sz w:val="24"/>
                <w:szCs w:val="24"/>
              </w:rPr>
            </w:pPr>
            <w:r w:rsidRPr="00334934">
              <w:rPr>
                <w:sz w:val="24"/>
                <w:szCs w:val="24"/>
              </w:rPr>
              <w:t>Plagiarism is when you do not give credit to the author/s for information used in your own work.  This means not citing or referencing when:</w:t>
            </w:r>
          </w:p>
          <w:p w:rsidR="00C76042" w:rsidRPr="00710810" w:rsidRDefault="00C76042" w:rsidP="0090782A">
            <w:pPr>
              <w:pStyle w:val="ListParagraph"/>
              <w:widowControl w:val="0"/>
              <w:numPr>
                <w:ilvl w:val="1"/>
                <w:numId w:val="6"/>
              </w:numPr>
              <w:tabs>
                <w:tab w:val="left" w:pos="567"/>
                <w:tab w:val="left" w:pos="1134"/>
                <w:tab w:val="left" w:pos="1701"/>
                <w:tab w:val="left" w:pos="2268"/>
                <w:tab w:val="left" w:pos="2835"/>
              </w:tabs>
              <w:spacing w:line="240" w:lineRule="auto"/>
              <w:jc w:val="both"/>
              <w:rPr>
                <w:sz w:val="24"/>
                <w:szCs w:val="24"/>
              </w:rPr>
            </w:pPr>
            <w:r w:rsidRPr="00710810">
              <w:rPr>
                <w:sz w:val="24"/>
                <w:szCs w:val="24"/>
              </w:rPr>
              <w:t>paraphrasing or summarising someone else’s ideas</w:t>
            </w:r>
          </w:p>
          <w:p w:rsidR="00C76042" w:rsidRPr="00710810" w:rsidRDefault="00C76042" w:rsidP="0090782A">
            <w:pPr>
              <w:pStyle w:val="ListParagraph"/>
              <w:widowControl w:val="0"/>
              <w:numPr>
                <w:ilvl w:val="1"/>
                <w:numId w:val="6"/>
              </w:numPr>
              <w:tabs>
                <w:tab w:val="left" w:pos="567"/>
                <w:tab w:val="left" w:pos="1134"/>
                <w:tab w:val="left" w:pos="1701"/>
                <w:tab w:val="left" w:pos="2268"/>
                <w:tab w:val="left" w:pos="2835"/>
              </w:tabs>
              <w:spacing w:line="240" w:lineRule="auto"/>
              <w:jc w:val="both"/>
              <w:rPr>
                <w:sz w:val="24"/>
                <w:szCs w:val="24"/>
              </w:rPr>
            </w:pPr>
            <w:r w:rsidRPr="00710810">
              <w:rPr>
                <w:sz w:val="24"/>
                <w:szCs w:val="24"/>
              </w:rPr>
              <w:t>directly copying and pasting information from the Internet</w:t>
            </w:r>
          </w:p>
          <w:p w:rsidR="00C76042" w:rsidRPr="00710810" w:rsidRDefault="00C76042" w:rsidP="0090782A">
            <w:pPr>
              <w:pStyle w:val="ListParagraph"/>
              <w:widowControl w:val="0"/>
              <w:numPr>
                <w:ilvl w:val="1"/>
                <w:numId w:val="6"/>
              </w:numPr>
              <w:tabs>
                <w:tab w:val="left" w:pos="567"/>
                <w:tab w:val="left" w:pos="1134"/>
                <w:tab w:val="left" w:pos="1701"/>
                <w:tab w:val="left" w:pos="2268"/>
                <w:tab w:val="left" w:pos="2835"/>
              </w:tabs>
              <w:spacing w:line="240" w:lineRule="auto"/>
              <w:jc w:val="both"/>
              <w:rPr>
                <w:sz w:val="24"/>
                <w:szCs w:val="24"/>
              </w:rPr>
            </w:pPr>
            <w:r w:rsidRPr="00710810">
              <w:rPr>
                <w:sz w:val="24"/>
                <w:szCs w:val="24"/>
              </w:rPr>
              <w:t>using the idea or thesis from someone else’s work</w:t>
            </w:r>
          </w:p>
          <w:p w:rsidR="00C76042" w:rsidRPr="00334934" w:rsidRDefault="00C76042" w:rsidP="0090782A">
            <w:pPr>
              <w:pStyle w:val="ListParagraph"/>
              <w:widowControl w:val="0"/>
              <w:numPr>
                <w:ilvl w:val="1"/>
                <w:numId w:val="6"/>
              </w:numPr>
              <w:tabs>
                <w:tab w:val="left" w:pos="567"/>
                <w:tab w:val="left" w:pos="1134"/>
                <w:tab w:val="left" w:pos="1701"/>
                <w:tab w:val="left" w:pos="2268"/>
                <w:tab w:val="left" w:pos="2835"/>
              </w:tabs>
              <w:spacing w:line="240" w:lineRule="auto"/>
              <w:jc w:val="both"/>
              <w:rPr>
                <w:sz w:val="24"/>
                <w:szCs w:val="24"/>
              </w:rPr>
            </w:pPr>
            <w:r w:rsidRPr="00710810">
              <w:rPr>
                <w:sz w:val="24"/>
                <w:szCs w:val="24"/>
              </w:rPr>
              <w:t>using experimental results from someone else’s work</w:t>
            </w:r>
            <w:r w:rsidR="00EE0636">
              <w:rPr>
                <w:sz w:val="24"/>
                <w:szCs w:val="24"/>
              </w:rPr>
              <w:t>.</w:t>
            </w:r>
            <w:r w:rsidR="00263697" w:rsidRPr="00874971">
              <w:rPr>
                <w:rStyle w:val="FootnoteReference"/>
                <w:rFonts w:asciiTheme="minorHAnsi" w:hAnsiTheme="minorHAnsi"/>
                <w:sz w:val="24"/>
                <w:szCs w:val="24"/>
              </w:rPr>
              <w:footnoteReference w:id="2"/>
            </w:r>
          </w:p>
          <w:p w:rsidR="00C76042" w:rsidRPr="00710810" w:rsidRDefault="00263697" w:rsidP="00C76042">
            <w:pPr>
              <w:widowControl w:val="0"/>
              <w:tabs>
                <w:tab w:val="left" w:pos="567"/>
                <w:tab w:val="left" w:pos="1134"/>
                <w:tab w:val="left" w:pos="1701"/>
                <w:tab w:val="left" w:pos="2268"/>
                <w:tab w:val="left" w:pos="2835"/>
              </w:tabs>
              <w:spacing w:line="240" w:lineRule="auto"/>
              <w:jc w:val="both"/>
              <w:rPr>
                <w:sz w:val="24"/>
                <w:szCs w:val="24"/>
              </w:rPr>
            </w:pPr>
            <w:r w:rsidRPr="00874971">
              <w:rPr>
                <w:b/>
                <w:sz w:val="24"/>
                <w:szCs w:val="24"/>
              </w:rPr>
              <w:t>Note</w:t>
            </w:r>
            <w:r w:rsidR="00710810">
              <w:rPr>
                <w:sz w:val="24"/>
                <w:szCs w:val="24"/>
              </w:rPr>
              <w:t xml:space="preserve">: </w:t>
            </w:r>
            <w:r w:rsidR="00C76042" w:rsidRPr="00334934">
              <w:rPr>
                <w:sz w:val="24"/>
                <w:szCs w:val="24"/>
              </w:rPr>
              <w:t xml:space="preserve">Some students think citations only need to be included when they are </w:t>
            </w:r>
            <w:r w:rsidR="00C76042" w:rsidRPr="00E44150">
              <w:rPr>
                <w:sz w:val="24"/>
                <w:szCs w:val="24"/>
              </w:rPr>
              <w:t xml:space="preserve">directly quoting someone. This is </w:t>
            </w:r>
            <w:r w:rsidR="00C76042" w:rsidRPr="00710810">
              <w:rPr>
                <w:i/>
                <w:sz w:val="24"/>
                <w:szCs w:val="24"/>
              </w:rPr>
              <w:t>not true</w:t>
            </w:r>
            <w:r w:rsidR="00C76042" w:rsidRPr="00710810">
              <w:rPr>
                <w:sz w:val="24"/>
                <w:szCs w:val="24"/>
              </w:rPr>
              <w:t>. All material of an informative nature (</w:t>
            </w:r>
            <w:r w:rsidR="004313F9" w:rsidRPr="00710810">
              <w:rPr>
                <w:sz w:val="24"/>
                <w:szCs w:val="24"/>
              </w:rPr>
              <w:t>i.e.</w:t>
            </w:r>
            <w:r w:rsidR="00C76042" w:rsidRPr="00710810">
              <w:rPr>
                <w:sz w:val="24"/>
                <w:szCs w:val="24"/>
              </w:rPr>
              <w:t xml:space="preserve"> information you used from your reading) should be acknowledged.</w:t>
            </w:r>
          </w:p>
          <w:p w:rsidR="00C76042" w:rsidRPr="00334934" w:rsidRDefault="00710810" w:rsidP="00C76042">
            <w:pPr>
              <w:widowControl w:val="0"/>
              <w:tabs>
                <w:tab w:val="left" w:pos="567"/>
                <w:tab w:val="left" w:pos="1134"/>
                <w:tab w:val="left" w:pos="1701"/>
                <w:tab w:val="left" w:pos="2268"/>
                <w:tab w:val="left" w:pos="2835"/>
              </w:tabs>
              <w:spacing w:line="240" w:lineRule="auto"/>
              <w:jc w:val="both"/>
              <w:rPr>
                <w:sz w:val="24"/>
                <w:szCs w:val="24"/>
              </w:rPr>
            </w:pPr>
            <w:r w:rsidRPr="00D075BA">
              <w:rPr>
                <w:sz w:val="24"/>
                <w:szCs w:val="24"/>
              </w:rPr>
              <w:t xml:space="preserve">Plagiarism is easy to avoid if you cite and reference correctly. </w:t>
            </w:r>
          </w:p>
        </w:tc>
      </w:tr>
    </w:tbl>
    <w:p w:rsidR="00C558B9" w:rsidRDefault="00C558B9" w:rsidP="00C76042">
      <w:pPr>
        <w:pStyle w:val="Heading2"/>
        <w:spacing w:before="0" w:after="200" w:line="240" w:lineRule="auto"/>
        <w:rPr>
          <w:rFonts w:asciiTheme="minorHAnsi" w:hAnsiTheme="minorHAnsi"/>
          <w:b w:val="0"/>
          <w:sz w:val="36"/>
          <w:szCs w:val="36"/>
        </w:rPr>
      </w:pPr>
    </w:p>
    <w:p w:rsidR="00C76042" w:rsidRPr="00EB0581" w:rsidRDefault="00C76042" w:rsidP="00C76042">
      <w:pPr>
        <w:pStyle w:val="Heading2"/>
        <w:spacing w:before="0" w:after="200" w:line="240" w:lineRule="auto"/>
        <w:rPr>
          <w:rFonts w:asciiTheme="minorHAnsi" w:hAnsiTheme="minorHAnsi"/>
          <w:b w:val="0"/>
          <w:sz w:val="36"/>
          <w:szCs w:val="36"/>
        </w:rPr>
      </w:pPr>
      <w:bookmarkStart w:id="15" w:name="_Toc488927731"/>
      <w:r w:rsidRPr="00EB0581">
        <w:rPr>
          <w:rFonts w:asciiTheme="minorHAnsi" w:hAnsiTheme="minorHAnsi"/>
          <w:b w:val="0"/>
          <w:sz w:val="36"/>
          <w:szCs w:val="36"/>
        </w:rPr>
        <w:t>Legal citation styles</w:t>
      </w:r>
      <w:bookmarkEnd w:id="15"/>
    </w:p>
    <w:p w:rsidR="00C76042" w:rsidRDefault="00C76042" w:rsidP="009B3BF2">
      <w:pPr>
        <w:widowControl w:val="0"/>
        <w:tabs>
          <w:tab w:val="left" w:pos="567"/>
          <w:tab w:val="left" w:pos="1134"/>
          <w:tab w:val="left" w:pos="1701"/>
          <w:tab w:val="left" w:pos="2268"/>
          <w:tab w:val="left" w:pos="2835"/>
        </w:tabs>
        <w:spacing w:line="240" w:lineRule="auto"/>
        <w:jc w:val="both"/>
        <w:rPr>
          <w:sz w:val="24"/>
          <w:szCs w:val="24"/>
        </w:rPr>
      </w:pPr>
      <w:r w:rsidRPr="00F94251">
        <w:rPr>
          <w:sz w:val="24"/>
          <w:szCs w:val="24"/>
        </w:rPr>
        <w:t xml:space="preserve">There is a variety of citation styles currently accepted in Australia.   </w:t>
      </w:r>
      <w:r>
        <w:rPr>
          <w:sz w:val="24"/>
          <w:szCs w:val="24"/>
        </w:rPr>
        <w:t xml:space="preserve">The Law School requires students to adopt the </w:t>
      </w:r>
      <w:hyperlink r:id="rId25" w:history="1">
        <w:r w:rsidRPr="00874971">
          <w:rPr>
            <w:rStyle w:val="Hyperlink"/>
            <w:i/>
            <w:sz w:val="24"/>
            <w:szCs w:val="24"/>
          </w:rPr>
          <w:t>Australian Guide to Legal Citation</w:t>
        </w:r>
        <w:r w:rsidR="00EB59FE" w:rsidRPr="00874971">
          <w:rPr>
            <w:rStyle w:val="Hyperlink"/>
            <w:i/>
            <w:sz w:val="24"/>
            <w:szCs w:val="24"/>
          </w:rPr>
          <w:t xml:space="preserve"> 3</w:t>
        </w:r>
      </w:hyperlink>
      <w:r>
        <w:rPr>
          <w:i/>
          <w:sz w:val="24"/>
          <w:szCs w:val="24"/>
        </w:rPr>
        <w:t xml:space="preserve"> </w:t>
      </w:r>
      <w:r>
        <w:rPr>
          <w:sz w:val="24"/>
          <w:szCs w:val="24"/>
        </w:rPr>
        <w:t>(‘</w:t>
      </w:r>
      <w:r w:rsidRPr="00335E0D">
        <w:rPr>
          <w:i/>
          <w:sz w:val="24"/>
          <w:szCs w:val="24"/>
        </w:rPr>
        <w:t>AGLC</w:t>
      </w:r>
      <w:r w:rsidR="00EB59FE">
        <w:rPr>
          <w:i/>
          <w:sz w:val="24"/>
          <w:szCs w:val="24"/>
        </w:rPr>
        <w:t>3</w:t>
      </w:r>
      <w:r>
        <w:rPr>
          <w:sz w:val="24"/>
          <w:szCs w:val="24"/>
        </w:rPr>
        <w:t xml:space="preserve">’).  </w:t>
      </w:r>
    </w:p>
    <w:p w:rsidR="000262C1" w:rsidRDefault="00BD34C7">
      <w:pPr>
        <w:rPr>
          <w:sz w:val="24"/>
          <w:szCs w:val="24"/>
        </w:rPr>
      </w:pPr>
      <w:hyperlink r:id="rId26" w:history="1">
        <w:r w:rsidR="009B3BF2" w:rsidRPr="000262C1">
          <w:rPr>
            <w:rStyle w:val="Hyperlink"/>
            <w:b/>
            <w:sz w:val="24"/>
            <w:szCs w:val="24"/>
          </w:rPr>
          <w:t>QUT cite|write</w:t>
        </w:r>
      </w:hyperlink>
      <w:r w:rsidR="009B3BF2" w:rsidRPr="000262C1">
        <w:rPr>
          <w:sz w:val="24"/>
          <w:szCs w:val="24"/>
        </w:rPr>
        <w:t xml:space="preserve"> provides basic examples for commonly cited materials</w:t>
      </w:r>
      <w:r w:rsidR="00DF5141" w:rsidRPr="000262C1">
        <w:rPr>
          <w:sz w:val="24"/>
          <w:szCs w:val="24"/>
        </w:rPr>
        <w:t xml:space="preserve"> under QUT Legal</w:t>
      </w:r>
      <w:r w:rsidR="009B3BF2" w:rsidRPr="000262C1">
        <w:rPr>
          <w:sz w:val="24"/>
          <w:szCs w:val="24"/>
        </w:rPr>
        <w:t xml:space="preserve">. </w:t>
      </w:r>
    </w:p>
    <w:p w:rsidR="00197965" w:rsidRDefault="00197965" w:rsidP="00197965">
      <w:pPr>
        <w:pStyle w:val="Heading2"/>
        <w:spacing w:before="0"/>
        <w:rPr>
          <w:rFonts w:asciiTheme="minorHAnsi" w:hAnsiTheme="minorHAnsi"/>
          <w:b w:val="0"/>
          <w:sz w:val="36"/>
          <w:szCs w:val="36"/>
        </w:rPr>
      </w:pPr>
      <w:bookmarkStart w:id="16" w:name="_Toc343587671"/>
    </w:p>
    <w:p w:rsidR="00C76042" w:rsidRPr="00197965" w:rsidRDefault="00C76042" w:rsidP="00197965">
      <w:pPr>
        <w:pStyle w:val="Heading2"/>
        <w:spacing w:after="240"/>
        <w:rPr>
          <w:rFonts w:asciiTheme="minorHAnsi" w:hAnsiTheme="minorHAnsi"/>
          <w:b w:val="0"/>
          <w:sz w:val="36"/>
          <w:szCs w:val="36"/>
        </w:rPr>
      </w:pPr>
      <w:bookmarkStart w:id="17" w:name="_Toc488927732"/>
      <w:r w:rsidRPr="00197965">
        <w:rPr>
          <w:rFonts w:asciiTheme="minorHAnsi" w:hAnsiTheme="minorHAnsi"/>
          <w:b w:val="0"/>
          <w:sz w:val="36"/>
          <w:szCs w:val="36"/>
        </w:rPr>
        <w:t>Law School citation requirements</w:t>
      </w:r>
      <w:bookmarkEnd w:id="16"/>
      <w:bookmarkEnd w:id="17"/>
    </w:p>
    <w:p w:rsidR="00C76042" w:rsidRPr="00C558B9" w:rsidRDefault="00B674C1" w:rsidP="00C558B9">
      <w:pPr>
        <w:pStyle w:val="Heading3"/>
        <w:rPr>
          <w:rFonts w:asciiTheme="minorHAnsi" w:hAnsiTheme="minorHAnsi"/>
          <w:b w:val="0"/>
          <w:i/>
          <w:sz w:val="32"/>
          <w:szCs w:val="32"/>
        </w:rPr>
      </w:pPr>
      <w:bookmarkStart w:id="18" w:name="_Toc488927733"/>
      <w:r w:rsidRPr="00C558B9">
        <w:rPr>
          <w:rFonts w:asciiTheme="minorHAnsi" w:hAnsiTheme="minorHAnsi"/>
          <w:b w:val="0"/>
          <w:i/>
          <w:sz w:val="32"/>
          <w:szCs w:val="32"/>
        </w:rPr>
        <w:t>Footnote style/format</w:t>
      </w:r>
      <w:bookmarkEnd w:id="18"/>
    </w:p>
    <w:p w:rsidR="00C76042" w:rsidRDefault="00C76042" w:rsidP="00C76042">
      <w:pPr>
        <w:tabs>
          <w:tab w:val="left" w:pos="567"/>
          <w:tab w:val="left" w:pos="1134"/>
          <w:tab w:val="left" w:pos="1701"/>
          <w:tab w:val="left" w:pos="2268"/>
          <w:tab w:val="left" w:pos="2835"/>
        </w:tabs>
        <w:spacing w:line="240" w:lineRule="auto"/>
        <w:jc w:val="both"/>
        <w:rPr>
          <w:sz w:val="24"/>
          <w:szCs w:val="24"/>
        </w:rPr>
      </w:pPr>
      <w:r w:rsidRPr="00C52BBC">
        <w:rPr>
          <w:sz w:val="24"/>
          <w:szCs w:val="24"/>
        </w:rPr>
        <w:t xml:space="preserve">The </w:t>
      </w:r>
      <w:r w:rsidR="00B674C1" w:rsidRPr="00B674C1">
        <w:rPr>
          <w:sz w:val="24"/>
          <w:szCs w:val="24"/>
        </w:rPr>
        <w:t>L</w:t>
      </w:r>
      <w:r>
        <w:rPr>
          <w:sz w:val="24"/>
          <w:szCs w:val="24"/>
        </w:rPr>
        <w:t xml:space="preserve">aw School requires that references and citations be included in </w:t>
      </w:r>
      <w:r w:rsidR="00B674C1" w:rsidRPr="00B674C1">
        <w:rPr>
          <w:sz w:val="24"/>
          <w:szCs w:val="24"/>
          <w:u w:val="single"/>
        </w:rPr>
        <w:t>footnotes</w:t>
      </w:r>
      <w:r>
        <w:rPr>
          <w:sz w:val="24"/>
          <w:szCs w:val="24"/>
        </w:rPr>
        <w:t xml:space="preserve"> (bottom of each page) which are numbered consecutively, not endnotes.</w:t>
      </w:r>
    </w:p>
    <w:p w:rsidR="00C76042" w:rsidRDefault="00C76042" w:rsidP="00C76042">
      <w:pPr>
        <w:tabs>
          <w:tab w:val="left" w:pos="1134"/>
          <w:tab w:val="left" w:pos="1701"/>
          <w:tab w:val="left" w:pos="2268"/>
          <w:tab w:val="left" w:pos="2835"/>
        </w:tabs>
        <w:spacing w:line="240" w:lineRule="auto"/>
        <w:jc w:val="both"/>
        <w:rPr>
          <w:sz w:val="24"/>
          <w:szCs w:val="24"/>
        </w:rPr>
      </w:pPr>
      <w:r w:rsidRPr="004165D5">
        <w:rPr>
          <w:sz w:val="24"/>
          <w:szCs w:val="24"/>
        </w:rPr>
        <w:t xml:space="preserve">Footnote indicator numbers should be placed </w:t>
      </w:r>
      <w:r>
        <w:rPr>
          <w:sz w:val="24"/>
          <w:szCs w:val="24"/>
        </w:rPr>
        <w:t>outside punctuation in the text:</w:t>
      </w:r>
    </w:p>
    <w:p w:rsidR="00C76042" w:rsidRDefault="00C76042" w:rsidP="0090782A">
      <w:pPr>
        <w:pStyle w:val="ListParagraph"/>
        <w:numPr>
          <w:ilvl w:val="0"/>
          <w:numId w:val="7"/>
        </w:numPr>
        <w:tabs>
          <w:tab w:val="left" w:pos="1134"/>
          <w:tab w:val="left" w:pos="1701"/>
          <w:tab w:val="left" w:pos="2268"/>
          <w:tab w:val="left" w:pos="2835"/>
        </w:tabs>
        <w:spacing w:line="240" w:lineRule="auto"/>
        <w:contextualSpacing w:val="0"/>
        <w:jc w:val="both"/>
        <w:rPr>
          <w:sz w:val="24"/>
          <w:szCs w:val="24"/>
        </w:rPr>
      </w:pPr>
      <w:r>
        <w:rPr>
          <w:sz w:val="24"/>
          <w:szCs w:val="24"/>
        </w:rPr>
        <w:t>‘</w:t>
      </w:r>
      <w:r w:rsidRPr="004165D5">
        <w:rPr>
          <w:sz w:val="24"/>
          <w:szCs w:val="24"/>
        </w:rPr>
        <w:t>Like this</w:t>
      </w:r>
      <w:r>
        <w:rPr>
          <w:sz w:val="24"/>
          <w:szCs w:val="24"/>
        </w:rPr>
        <w:t>’.</w:t>
      </w:r>
      <w:r w:rsidRPr="00A0674C">
        <w:rPr>
          <w:sz w:val="24"/>
          <w:szCs w:val="24"/>
          <w:vertAlign w:val="superscript"/>
        </w:rPr>
        <w:t xml:space="preserve">1 </w:t>
      </w:r>
      <w:r>
        <w:rPr>
          <w:sz w:val="24"/>
          <w:szCs w:val="24"/>
        </w:rPr>
        <w:t xml:space="preserve">  </w:t>
      </w:r>
      <w:r w:rsidRPr="004165D5">
        <w:rPr>
          <w:i/>
          <w:sz w:val="24"/>
          <w:szCs w:val="24"/>
        </w:rPr>
        <w:t>Not</w:t>
      </w:r>
      <w:r w:rsidRPr="004165D5">
        <w:rPr>
          <w:sz w:val="24"/>
          <w:szCs w:val="24"/>
        </w:rPr>
        <w:t xml:space="preserve"> </w:t>
      </w:r>
      <w:r>
        <w:rPr>
          <w:sz w:val="24"/>
          <w:szCs w:val="24"/>
        </w:rPr>
        <w:t>‘</w:t>
      </w:r>
      <w:r w:rsidRPr="004165D5">
        <w:rPr>
          <w:sz w:val="24"/>
          <w:szCs w:val="24"/>
        </w:rPr>
        <w:t>Like this</w:t>
      </w:r>
      <w:r>
        <w:rPr>
          <w:sz w:val="24"/>
          <w:szCs w:val="24"/>
        </w:rPr>
        <w:t>’</w:t>
      </w:r>
      <w:r w:rsidRPr="00A0674C">
        <w:rPr>
          <w:sz w:val="24"/>
          <w:szCs w:val="24"/>
          <w:vertAlign w:val="superscript"/>
        </w:rPr>
        <w:t>1</w:t>
      </w:r>
      <w:r w:rsidRPr="004165D5">
        <w:rPr>
          <w:sz w:val="24"/>
          <w:szCs w:val="24"/>
        </w:rPr>
        <w:t>.</w:t>
      </w:r>
    </w:p>
    <w:p w:rsidR="00C76042" w:rsidRDefault="00C76042" w:rsidP="0090782A">
      <w:pPr>
        <w:pStyle w:val="ListParagraph"/>
        <w:numPr>
          <w:ilvl w:val="0"/>
          <w:numId w:val="7"/>
        </w:numPr>
        <w:tabs>
          <w:tab w:val="left" w:pos="1134"/>
          <w:tab w:val="left" w:pos="1701"/>
          <w:tab w:val="left" w:pos="2268"/>
          <w:tab w:val="left" w:pos="2835"/>
        </w:tabs>
        <w:spacing w:line="240" w:lineRule="auto"/>
        <w:contextualSpacing w:val="0"/>
        <w:jc w:val="both"/>
        <w:rPr>
          <w:sz w:val="24"/>
          <w:szCs w:val="24"/>
        </w:rPr>
      </w:pPr>
      <w:r>
        <w:rPr>
          <w:sz w:val="24"/>
          <w:szCs w:val="24"/>
        </w:rPr>
        <w:t>After the full stop.</w:t>
      </w:r>
      <w:r w:rsidRPr="00A0674C">
        <w:rPr>
          <w:sz w:val="24"/>
          <w:szCs w:val="24"/>
          <w:vertAlign w:val="superscript"/>
        </w:rPr>
        <w:t>1</w:t>
      </w:r>
      <w:r>
        <w:rPr>
          <w:sz w:val="24"/>
          <w:szCs w:val="24"/>
          <w:vertAlign w:val="superscript"/>
        </w:rPr>
        <w:t xml:space="preserve">  </w:t>
      </w:r>
      <w:r>
        <w:rPr>
          <w:i/>
          <w:sz w:val="24"/>
          <w:szCs w:val="24"/>
        </w:rPr>
        <w:t>Not</w:t>
      </w:r>
      <w:r>
        <w:rPr>
          <w:sz w:val="24"/>
          <w:szCs w:val="24"/>
        </w:rPr>
        <w:t xml:space="preserve"> before the full stop like this</w:t>
      </w:r>
      <w:r w:rsidRPr="00A0674C">
        <w:rPr>
          <w:sz w:val="24"/>
          <w:szCs w:val="24"/>
          <w:vertAlign w:val="superscript"/>
        </w:rPr>
        <w:t>1</w:t>
      </w:r>
      <w:r>
        <w:rPr>
          <w:sz w:val="24"/>
          <w:szCs w:val="24"/>
        </w:rPr>
        <w:t>.</w:t>
      </w:r>
    </w:p>
    <w:p w:rsidR="00C76042" w:rsidRPr="00651454" w:rsidRDefault="00C76042" w:rsidP="0090782A">
      <w:pPr>
        <w:pStyle w:val="ListParagraph"/>
        <w:numPr>
          <w:ilvl w:val="0"/>
          <w:numId w:val="7"/>
        </w:numPr>
        <w:tabs>
          <w:tab w:val="left" w:pos="1134"/>
          <w:tab w:val="left" w:pos="1701"/>
          <w:tab w:val="left" w:pos="2268"/>
          <w:tab w:val="left" w:pos="2835"/>
        </w:tabs>
        <w:spacing w:line="240" w:lineRule="auto"/>
        <w:contextualSpacing w:val="0"/>
        <w:jc w:val="both"/>
        <w:rPr>
          <w:sz w:val="24"/>
          <w:szCs w:val="24"/>
        </w:rPr>
      </w:pPr>
      <w:r w:rsidRPr="00651454">
        <w:rPr>
          <w:sz w:val="24"/>
          <w:szCs w:val="24"/>
        </w:rPr>
        <w:t>After the comma,</w:t>
      </w:r>
      <w:r w:rsidRPr="00651454">
        <w:rPr>
          <w:sz w:val="24"/>
          <w:szCs w:val="24"/>
          <w:vertAlign w:val="superscript"/>
        </w:rPr>
        <w:t>1</w:t>
      </w:r>
      <w:r w:rsidRPr="00651454">
        <w:rPr>
          <w:sz w:val="24"/>
          <w:szCs w:val="24"/>
        </w:rPr>
        <w:t xml:space="preserve"> if appli</w:t>
      </w:r>
      <w:r w:rsidRPr="00651454">
        <w:rPr>
          <w:rStyle w:val="ListParagraphChar"/>
          <w:sz w:val="24"/>
          <w:szCs w:val="24"/>
        </w:rPr>
        <w:t xml:space="preserve">cable.  </w:t>
      </w:r>
      <w:r w:rsidRPr="00651454">
        <w:rPr>
          <w:rStyle w:val="ListParagraphChar"/>
          <w:i/>
          <w:sz w:val="24"/>
          <w:szCs w:val="24"/>
        </w:rPr>
        <w:t>Not</w:t>
      </w:r>
      <w:r w:rsidRPr="00651454">
        <w:rPr>
          <w:rStyle w:val="ListParagraphChar"/>
          <w:sz w:val="24"/>
          <w:szCs w:val="24"/>
        </w:rPr>
        <w:t xml:space="preserve"> before the comma</w:t>
      </w:r>
      <w:r w:rsidRPr="00651454">
        <w:rPr>
          <w:rStyle w:val="ListParagraphChar"/>
          <w:sz w:val="24"/>
          <w:szCs w:val="24"/>
          <w:vertAlign w:val="superscript"/>
        </w:rPr>
        <w:t>1</w:t>
      </w:r>
      <w:r w:rsidRPr="00651454">
        <w:rPr>
          <w:rStyle w:val="ListParagraphChar"/>
          <w:sz w:val="24"/>
          <w:szCs w:val="24"/>
        </w:rPr>
        <w:t>, like this.</w:t>
      </w:r>
    </w:p>
    <w:p w:rsidR="00C76042" w:rsidRDefault="00C76042" w:rsidP="00C76042">
      <w:pPr>
        <w:tabs>
          <w:tab w:val="left" w:pos="1134"/>
          <w:tab w:val="left" w:pos="1701"/>
          <w:tab w:val="left" w:pos="2268"/>
          <w:tab w:val="left" w:pos="2835"/>
        </w:tabs>
        <w:spacing w:line="240" w:lineRule="auto"/>
        <w:jc w:val="both"/>
        <w:rPr>
          <w:sz w:val="24"/>
          <w:szCs w:val="24"/>
        </w:rPr>
      </w:pPr>
      <w:r>
        <w:rPr>
          <w:sz w:val="24"/>
          <w:szCs w:val="24"/>
        </w:rPr>
        <w:t>If more than one source is cited in the footnote, the sources are separated by a semicolon.</w:t>
      </w:r>
    </w:p>
    <w:p w:rsidR="00C76042" w:rsidRDefault="00C76042" w:rsidP="0090782A">
      <w:pPr>
        <w:pStyle w:val="ListParagraph"/>
        <w:numPr>
          <w:ilvl w:val="0"/>
          <w:numId w:val="8"/>
        </w:numPr>
        <w:tabs>
          <w:tab w:val="left" w:pos="1134"/>
          <w:tab w:val="left" w:pos="1701"/>
          <w:tab w:val="left" w:pos="2268"/>
          <w:tab w:val="left" w:pos="2835"/>
        </w:tabs>
        <w:spacing w:line="240" w:lineRule="auto"/>
        <w:contextualSpacing w:val="0"/>
        <w:jc w:val="both"/>
        <w:rPr>
          <w:sz w:val="24"/>
          <w:szCs w:val="24"/>
        </w:rPr>
      </w:pPr>
      <w:r>
        <w:rPr>
          <w:i/>
          <w:sz w:val="24"/>
          <w:szCs w:val="24"/>
        </w:rPr>
        <w:t xml:space="preserve">Personal Injuries Proceeding Act 2002 </w:t>
      </w:r>
      <w:r w:rsidRPr="004F07AF">
        <w:rPr>
          <w:sz w:val="24"/>
          <w:szCs w:val="24"/>
        </w:rPr>
        <w:t>(Qld);</w:t>
      </w:r>
      <w:r>
        <w:rPr>
          <w:i/>
          <w:sz w:val="24"/>
          <w:szCs w:val="24"/>
        </w:rPr>
        <w:t xml:space="preserve"> Civil Liability Act 2003 </w:t>
      </w:r>
      <w:r w:rsidRPr="004F07AF">
        <w:rPr>
          <w:sz w:val="24"/>
          <w:szCs w:val="24"/>
        </w:rPr>
        <w:t>(Qld)</w:t>
      </w:r>
      <w:r w:rsidR="00EC693C">
        <w:rPr>
          <w:sz w:val="24"/>
          <w:szCs w:val="24"/>
        </w:rPr>
        <w:t>.</w:t>
      </w:r>
    </w:p>
    <w:p w:rsidR="00B674C1" w:rsidRPr="00B674C1" w:rsidRDefault="00B674C1" w:rsidP="00B674C1">
      <w:pPr>
        <w:tabs>
          <w:tab w:val="left" w:pos="1134"/>
          <w:tab w:val="left" w:pos="1701"/>
          <w:tab w:val="left" w:pos="2268"/>
          <w:tab w:val="left" w:pos="2835"/>
        </w:tabs>
        <w:spacing w:line="240" w:lineRule="auto"/>
        <w:jc w:val="both"/>
        <w:rPr>
          <w:sz w:val="24"/>
          <w:szCs w:val="24"/>
        </w:rPr>
      </w:pPr>
      <w:r w:rsidRPr="00B674C1">
        <w:rPr>
          <w:sz w:val="24"/>
          <w:szCs w:val="24"/>
        </w:rPr>
        <w:t>Use a full stop at the end of every footnote.</w:t>
      </w:r>
    </w:p>
    <w:p w:rsidR="00C76042" w:rsidRPr="00C558B9" w:rsidRDefault="00B674C1" w:rsidP="00C558B9">
      <w:pPr>
        <w:pStyle w:val="Heading3"/>
        <w:rPr>
          <w:rFonts w:ascii="Calibri" w:hAnsi="Calibri"/>
          <w:b w:val="0"/>
          <w:i/>
          <w:sz w:val="32"/>
          <w:szCs w:val="32"/>
        </w:rPr>
      </w:pPr>
      <w:bookmarkStart w:id="19" w:name="_Toc488927734"/>
      <w:r w:rsidRPr="00C558B9">
        <w:rPr>
          <w:rFonts w:ascii="Calibri" w:hAnsi="Calibri"/>
          <w:b w:val="0"/>
          <w:i/>
          <w:sz w:val="32"/>
          <w:szCs w:val="32"/>
        </w:rPr>
        <w:t>Content of footnotes</w:t>
      </w:r>
      <w:bookmarkEnd w:id="19"/>
    </w:p>
    <w:p w:rsidR="00C76042" w:rsidRPr="004165D5" w:rsidRDefault="00B674C1" w:rsidP="00C76042">
      <w:pPr>
        <w:tabs>
          <w:tab w:val="left" w:pos="1134"/>
          <w:tab w:val="left" w:pos="1701"/>
          <w:tab w:val="left" w:pos="2268"/>
          <w:tab w:val="left" w:pos="2835"/>
        </w:tabs>
        <w:spacing w:line="240" w:lineRule="auto"/>
        <w:jc w:val="both"/>
        <w:rPr>
          <w:sz w:val="24"/>
          <w:szCs w:val="24"/>
        </w:rPr>
      </w:pPr>
      <w:r w:rsidRPr="00B674C1">
        <w:rPr>
          <w:sz w:val="24"/>
          <w:szCs w:val="24"/>
        </w:rPr>
        <w:t>Footnotes prov</w:t>
      </w:r>
      <w:r w:rsidR="00C76042" w:rsidRPr="00C76042">
        <w:rPr>
          <w:sz w:val="24"/>
          <w:szCs w:val="24"/>
        </w:rPr>
        <w:t>ide auth</w:t>
      </w:r>
      <w:r w:rsidRPr="00B674C1">
        <w:rPr>
          <w:sz w:val="24"/>
          <w:szCs w:val="24"/>
        </w:rPr>
        <w:t xml:space="preserve">orities for arguments or </w:t>
      </w:r>
      <w:r w:rsidR="00C76042" w:rsidRPr="00C76042">
        <w:rPr>
          <w:sz w:val="24"/>
          <w:szCs w:val="24"/>
        </w:rPr>
        <w:t>statements of legal principles that are being relied upon in the text of the assignment.</w:t>
      </w:r>
      <w:r w:rsidR="00C76042">
        <w:rPr>
          <w:sz w:val="24"/>
          <w:szCs w:val="24"/>
        </w:rPr>
        <w:t xml:space="preserve">  Therefore, f</w:t>
      </w:r>
      <w:r w:rsidR="00C76042" w:rsidRPr="004165D5">
        <w:rPr>
          <w:sz w:val="24"/>
          <w:szCs w:val="24"/>
        </w:rPr>
        <w:t>ootnotes must not contain any detailed argument or answer; this must be in the body of the text.</w:t>
      </w:r>
    </w:p>
    <w:p w:rsidR="00C76042" w:rsidRDefault="00C76042" w:rsidP="00C76042">
      <w:pPr>
        <w:tabs>
          <w:tab w:val="left" w:pos="1134"/>
          <w:tab w:val="left" w:pos="1701"/>
          <w:tab w:val="left" w:pos="2268"/>
          <w:tab w:val="left" w:pos="2835"/>
        </w:tabs>
        <w:spacing w:line="240" w:lineRule="auto"/>
        <w:jc w:val="both"/>
        <w:rPr>
          <w:sz w:val="24"/>
          <w:szCs w:val="24"/>
        </w:rPr>
      </w:pPr>
      <w:r w:rsidRPr="004165D5">
        <w:rPr>
          <w:sz w:val="24"/>
          <w:szCs w:val="24"/>
        </w:rPr>
        <w:t xml:space="preserve">Do not cite a secondary source (eg a text) as authority when a primary source (eg a case) is available. </w:t>
      </w:r>
    </w:p>
    <w:p w:rsidR="00C76042" w:rsidRPr="004165D5" w:rsidRDefault="00C76042" w:rsidP="00C76042">
      <w:pPr>
        <w:tabs>
          <w:tab w:val="left" w:pos="1134"/>
          <w:tab w:val="left" w:pos="1701"/>
          <w:tab w:val="left" w:pos="2268"/>
          <w:tab w:val="left" w:pos="2835"/>
        </w:tabs>
        <w:spacing w:line="240" w:lineRule="auto"/>
        <w:jc w:val="both"/>
        <w:rPr>
          <w:sz w:val="24"/>
          <w:szCs w:val="24"/>
        </w:rPr>
      </w:pPr>
      <w:r w:rsidRPr="004165D5">
        <w:rPr>
          <w:sz w:val="24"/>
          <w:szCs w:val="24"/>
        </w:rPr>
        <w:t>If</w:t>
      </w:r>
      <w:r>
        <w:rPr>
          <w:sz w:val="24"/>
          <w:szCs w:val="24"/>
        </w:rPr>
        <w:t xml:space="preserve"> citing</w:t>
      </w:r>
      <w:r w:rsidRPr="004165D5">
        <w:rPr>
          <w:sz w:val="24"/>
          <w:szCs w:val="24"/>
        </w:rPr>
        <w:t xml:space="preserve"> a secondary source, ensure that it is a recognised and credible source (eg not sources such as</w:t>
      </w:r>
      <w:r>
        <w:rPr>
          <w:sz w:val="24"/>
          <w:szCs w:val="24"/>
        </w:rPr>
        <w:t xml:space="preserve"> law firm newsletters available on the Internet,</w:t>
      </w:r>
      <w:r w:rsidRPr="004165D5">
        <w:rPr>
          <w:sz w:val="24"/>
          <w:szCs w:val="24"/>
        </w:rPr>
        <w:t xml:space="preserve"> </w:t>
      </w:r>
      <w:r w:rsidRPr="004165D5">
        <w:rPr>
          <w:i/>
          <w:iCs/>
          <w:sz w:val="24"/>
          <w:szCs w:val="24"/>
        </w:rPr>
        <w:t>W</w:t>
      </w:r>
      <w:r w:rsidRPr="004165D5">
        <w:rPr>
          <w:i/>
          <w:sz w:val="24"/>
          <w:szCs w:val="24"/>
        </w:rPr>
        <w:t>ikipedia</w:t>
      </w:r>
      <w:r w:rsidRPr="004165D5">
        <w:rPr>
          <w:sz w:val="24"/>
          <w:szCs w:val="24"/>
        </w:rPr>
        <w:t xml:space="preserve"> or a tutorial guide). Study Guides, workbooks and taped lectures must not be cited as authorities for legal principles.</w:t>
      </w:r>
    </w:p>
    <w:p w:rsidR="00C76042" w:rsidRPr="00C558B9" w:rsidRDefault="00B674C1" w:rsidP="00C558B9">
      <w:pPr>
        <w:pStyle w:val="Heading3"/>
        <w:rPr>
          <w:rFonts w:asciiTheme="minorHAnsi" w:hAnsiTheme="minorHAnsi"/>
          <w:b w:val="0"/>
          <w:i/>
          <w:sz w:val="32"/>
          <w:szCs w:val="32"/>
        </w:rPr>
      </w:pPr>
      <w:bookmarkStart w:id="20" w:name="_Toc488927735"/>
      <w:r w:rsidRPr="00C558B9">
        <w:rPr>
          <w:rFonts w:asciiTheme="minorHAnsi" w:hAnsiTheme="minorHAnsi"/>
          <w:b w:val="0"/>
          <w:i/>
          <w:sz w:val="32"/>
          <w:szCs w:val="32"/>
        </w:rPr>
        <w:t>Repeating references</w:t>
      </w:r>
      <w:bookmarkEnd w:id="20"/>
    </w:p>
    <w:p w:rsidR="00C76042" w:rsidRDefault="00071A36" w:rsidP="00C76042">
      <w:pPr>
        <w:pStyle w:val="BodyTextIndent"/>
        <w:spacing w:after="200"/>
        <w:ind w:left="0"/>
        <w:jc w:val="both"/>
        <w:rPr>
          <w:rFonts w:asciiTheme="minorHAnsi" w:hAnsiTheme="minorHAnsi"/>
          <w:sz w:val="24"/>
        </w:rPr>
      </w:pPr>
      <w:r w:rsidRPr="00A27F66">
        <w:rPr>
          <w:rFonts w:asciiTheme="minorHAnsi" w:hAnsiTheme="minorHAnsi"/>
          <w:sz w:val="24"/>
        </w:rPr>
        <w:t>‘</w:t>
      </w:r>
      <w:r w:rsidR="00C76042" w:rsidRPr="00A27F66">
        <w:rPr>
          <w:rFonts w:asciiTheme="minorHAnsi" w:hAnsiTheme="minorHAnsi"/>
          <w:sz w:val="24"/>
        </w:rPr>
        <w:t>Ibid’</w:t>
      </w:r>
      <w:r w:rsidR="00C76042">
        <w:rPr>
          <w:rFonts w:asciiTheme="minorHAnsi" w:hAnsiTheme="minorHAnsi"/>
          <w:sz w:val="24"/>
        </w:rPr>
        <w:t xml:space="preserve"> should be used to refer to the source cited in the footnote </w:t>
      </w:r>
      <w:r w:rsidR="00C76042" w:rsidRPr="004F07AF">
        <w:rPr>
          <w:rFonts w:asciiTheme="minorHAnsi" w:hAnsiTheme="minorHAnsi"/>
          <w:i/>
          <w:sz w:val="24"/>
        </w:rPr>
        <w:t>immediately</w:t>
      </w:r>
      <w:r w:rsidR="00C76042">
        <w:rPr>
          <w:rFonts w:asciiTheme="minorHAnsi" w:hAnsiTheme="minorHAnsi"/>
          <w:sz w:val="24"/>
        </w:rPr>
        <w:t xml:space="preserve"> preceding except if more than that source is cited in the previous footnote.</w:t>
      </w:r>
    </w:p>
    <w:p w:rsidR="00C76042" w:rsidRDefault="00C76042" w:rsidP="00C76042">
      <w:pPr>
        <w:pStyle w:val="BodyTextIndent"/>
        <w:spacing w:after="200"/>
        <w:ind w:left="0"/>
        <w:jc w:val="both"/>
        <w:rPr>
          <w:rFonts w:asciiTheme="minorHAnsi" w:hAnsiTheme="minorHAnsi"/>
          <w:sz w:val="24"/>
        </w:rPr>
      </w:pPr>
      <w:r w:rsidRPr="00A27F66">
        <w:rPr>
          <w:rFonts w:asciiTheme="minorHAnsi" w:hAnsiTheme="minorHAnsi"/>
          <w:sz w:val="24"/>
        </w:rPr>
        <w:t>‘Above n’</w:t>
      </w:r>
      <w:r>
        <w:rPr>
          <w:rFonts w:asciiTheme="minorHAnsi" w:hAnsiTheme="minorHAnsi"/>
          <w:sz w:val="24"/>
        </w:rPr>
        <w:t xml:space="preserve"> should be used if the source has been cited in a previous footnote, other than the immediate preceding footnote, or in the immediate preceding footnote as one of multiple sources.  </w:t>
      </w:r>
      <w:r w:rsidRPr="00A27F66">
        <w:rPr>
          <w:rFonts w:asciiTheme="minorHAnsi" w:hAnsiTheme="minorHAnsi"/>
          <w:sz w:val="24"/>
        </w:rPr>
        <w:t>‘Above n’</w:t>
      </w:r>
      <w:r>
        <w:rPr>
          <w:rFonts w:asciiTheme="minorHAnsi" w:hAnsiTheme="minorHAnsi"/>
          <w:sz w:val="24"/>
        </w:rPr>
        <w:t xml:space="preserve"> cannot be used for legislation, treaties or cases.</w:t>
      </w:r>
    </w:p>
    <w:p w:rsidR="00C76042" w:rsidRDefault="00C76042" w:rsidP="00C76042">
      <w:pPr>
        <w:pStyle w:val="BodyTextIndent"/>
        <w:spacing w:after="200"/>
        <w:ind w:left="0"/>
        <w:jc w:val="both"/>
        <w:rPr>
          <w:rFonts w:asciiTheme="minorHAnsi" w:hAnsiTheme="minorHAnsi"/>
          <w:sz w:val="24"/>
        </w:rPr>
      </w:pPr>
      <w:r>
        <w:rPr>
          <w:rFonts w:asciiTheme="minorHAnsi" w:hAnsiTheme="minorHAnsi"/>
          <w:sz w:val="24"/>
        </w:rPr>
        <w:t xml:space="preserve">The use of </w:t>
      </w:r>
      <w:r w:rsidR="00071A36" w:rsidRPr="00A27F66">
        <w:rPr>
          <w:rFonts w:asciiTheme="minorHAnsi" w:hAnsiTheme="minorHAnsi"/>
          <w:sz w:val="24"/>
        </w:rPr>
        <w:t>‘</w:t>
      </w:r>
      <w:r w:rsidRPr="00A27F66">
        <w:rPr>
          <w:rFonts w:asciiTheme="minorHAnsi" w:hAnsiTheme="minorHAnsi"/>
          <w:sz w:val="24"/>
        </w:rPr>
        <w:t>supra</w:t>
      </w:r>
      <w:r w:rsidR="00071A36" w:rsidRPr="00A27F66">
        <w:rPr>
          <w:rFonts w:asciiTheme="minorHAnsi" w:hAnsiTheme="minorHAnsi"/>
          <w:sz w:val="24"/>
        </w:rPr>
        <w:t>’</w:t>
      </w:r>
      <w:r>
        <w:rPr>
          <w:rFonts w:asciiTheme="minorHAnsi" w:hAnsiTheme="minorHAnsi"/>
          <w:sz w:val="24"/>
        </w:rPr>
        <w:t xml:space="preserve"> (above), </w:t>
      </w:r>
      <w:r w:rsidR="00071A36" w:rsidRPr="00A27F66">
        <w:rPr>
          <w:rFonts w:asciiTheme="minorHAnsi" w:hAnsiTheme="minorHAnsi"/>
          <w:sz w:val="24"/>
        </w:rPr>
        <w:t>‘</w:t>
      </w:r>
      <w:r w:rsidRPr="00A27F66">
        <w:rPr>
          <w:rFonts w:asciiTheme="minorHAnsi" w:hAnsiTheme="minorHAnsi"/>
          <w:sz w:val="24"/>
        </w:rPr>
        <w:t>op cit</w:t>
      </w:r>
      <w:r w:rsidR="00071A36" w:rsidRPr="00A27F66">
        <w:rPr>
          <w:rFonts w:asciiTheme="minorHAnsi" w:hAnsiTheme="minorHAnsi"/>
          <w:sz w:val="24"/>
        </w:rPr>
        <w:t>’</w:t>
      </w:r>
      <w:r>
        <w:rPr>
          <w:rFonts w:asciiTheme="minorHAnsi" w:hAnsiTheme="minorHAnsi"/>
          <w:sz w:val="24"/>
        </w:rPr>
        <w:t xml:space="preserve"> (in the work cited), </w:t>
      </w:r>
      <w:r w:rsidR="00071A36" w:rsidRPr="00A27F66">
        <w:rPr>
          <w:rFonts w:asciiTheme="minorHAnsi" w:hAnsiTheme="minorHAnsi"/>
          <w:sz w:val="24"/>
        </w:rPr>
        <w:t>‘</w:t>
      </w:r>
      <w:r w:rsidRPr="00A27F66">
        <w:rPr>
          <w:rFonts w:asciiTheme="minorHAnsi" w:hAnsiTheme="minorHAnsi"/>
          <w:sz w:val="24"/>
        </w:rPr>
        <w:t>infra</w:t>
      </w:r>
      <w:r w:rsidR="00071A36" w:rsidRPr="00A27F66">
        <w:rPr>
          <w:rFonts w:asciiTheme="minorHAnsi" w:hAnsiTheme="minorHAnsi"/>
          <w:sz w:val="24"/>
        </w:rPr>
        <w:t>’</w:t>
      </w:r>
      <w:r>
        <w:rPr>
          <w:rFonts w:asciiTheme="minorHAnsi" w:hAnsiTheme="minorHAnsi"/>
          <w:sz w:val="24"/>
        </w:rPr>
        <w:t xml:space="preserve"> (below) or </w:t>
      </w:r>
      <w:r w:rsidR="00071A36" w:rsidRPr="00A27F66">
        <w:rPr>
          <w:rFonts w:asciiTheme="minorHAnsi" w:hAnsiTheme="minorHAnsi"/>
          <w:sz w:val="24"/>
        </w:rPr>
        <w:t>‘</w:t>
      </w:r>
      <w:r w:rsidRPr="00A27F66">
        <w:rPr>
          <w:rFonts w:asciiTheme="minorHAnsi" w:hAnsiTheme="minorHAnsi"/>
          <w:sz w:val="24"/>
        </w:rPr>
        <w:t>loc cit</w:t>
      </w:r>
      <w:r w:rsidR="00071A36" w:rsidRPr="00A27F66">
        <w:rPr>
          <w:rFonts w:asciiTheme="minorHAnsi" w:hAnsiTheme="minorHAnsi"/>
          <w:sz w:val="24"/>
        </w:rPr>
        <w:t>’</w:t>
      </w:r>
      <w:r>
        <w:rPr>
          <w:rFonts w:asciiTheme="minorHAnsi" w:hAnsiTheme="minorHAnsi"/>
          <w:sz w:val="24"/>
        </w:rPr>
        <w:t xml:space="preserve"> (in the place cited) is not allowed for repeat references to sources appearing in previous footnotes.</w:t>
      </w:r>
    </w:p>
    <w:p w:rsidR="00C76042" w:rsidRDefault="00C76042" w:rsidP="00C76042">
      <w:pPr>
        <w:pStyle w:val="BodyTextIndent"/>
        <w:spacing w:after="200"/>
        <w:ind w:left="0"/>
        <w:jc w:val="both"/>
        <w:rPr>
          <w:rFonts w:asciiTheme="minorHAnsi" w:hAnsiTheme="minorHAnsi"/>
          <w:sz w:val="24"/>
        </w:rPr>
      </w:pPr>
      <w:r>
        <w:rPr>
          <w:rFonts w:asciiTheme="minorHAnsi" w:hAnsiTheme="minorHAnsi"/>
          <w:sz w:val="24"/>
        </w:rPr>
        <w:t>Refer to the guide of the particular resource for further information on referring to repeated references.</w:t>
      </w:r>
    </w:p>
    <w:p w:rsidR="00FE79EC" w:rsidRDefault="00FE79EC">
      <w:pPr>
        <w:rPr>
          <w:rFonts w:eastAsiaTheme="majorEastAsia" w:cstheme="majorBidi"/>
          <w:bCs/>
          <w:i/>
          <w:sz w:val="32"/>
          <w:szCs w:val="32"/>
        </w:rPr>
      </w:pPr>
      <w:bookmarkStart w:id="21" w:name="_Toc343587673"/>
      <w:r>
        <w:rPr>
          <w:b/>
          <w:i/>
          <w:sz w:val="32"/>
          <w:szCs w:val="32"/>
        </w:rPr>
        <w:br w:type="page"/>
      </w:r>
    </w:p>
    <w:p w:rsidR="00C76042" w:rsidRPr="00C558B9" w:rsidRDefault="00C76042" w:rsidP="00C558B9">
      <w:pPr>
        <w:pStyle w:val="Heading3"/>
        <w:rPr>
          <w:rFonts w:asciiTheme="minorHAnsi" w:hAnsiTheme="minorHAnsi"/>
          <w:b w:val="0"/>
          <w:i/>
          <w:sz w:val="32"/>
          <w:szCs w:val="32"/>
        </w:rPr>
      </w:pPr>
      <w:bookmarkStart w:id="22" w:name="_Toc488927736"/>
      <w:r w:rsidRPr="00C558B9">
        <w:rPr>
          <w:rFonts w:asciiTheme="minorHAnsi" w:hAnsiTheme="minorHAnsi"/>
          <w:b w:val="0"/>
          <w:i/>
          <w:sz w:val="32"/>
          <w:szCs w:val="32"/>
        </w:rPr>
        <w:t>Quotations</w:t>
      </w:r>
      <w:bookmarkEnd w:id="21"/>
      <w:bookmarkEnd w:id="22"/>
    </w:p>
    <w:p w:rsidR="00C76042" w:rsidRDefault="00C76042" w:rsidP="00C76042">
      <w:pPr>
        <w:tabs>
          <w:tab w:val="left" w:pos="567"/>
          <w:tab w:val="left" w:pos="1134"/>
          <w:tab w:val="left" w:pos="1701"/>
          <w:tab w:val="left" w:pos="2268"/>
          <w:tab w:val="left" w:pos="2835"/>
        </w:tabs>
        <w:spacing w:line="240" w:lineRule="auto"/>
        <w:jc w:val="both"/>
        <w:rPr>
          <w:sz w:val="24"/>
          <w:szCs w:val="24"/>
        </w:rPr>
      </w:pPr>
      <w:r>
        <w:rPr>
          <w:sz w:val="24"/>
          <w:szCs w:val="24"/>
        </w:rPr>
        <w:t>Quotes within the text of an assignment that are three lines or less may be incorporated into the text in single quotation marks.  Quotes longer than three lines must be separated from the text (ie a new paragraph) indented from the left and be without quotation marks.</w:t>
      </w:r>
    </w:p>
    <w:p w:rsidR="00C76042" w:rsidRPr="00C76042" w:rsidRDefault="00B674C1" w:rsidP="00C76042">
      <w:pPr>
        <w:tabs>
          <w:tab w:val="left" w:pos="567"/>
          <w:tab w:val="left" w:pos="1134"/>
          <w:tab w:val="left" w:pos="1701"/>
          <w:tab w:val="left" w:pos="2268"/>
          <w:tab w:val="left" w:pos="2835"/>
        </w:tabs>
        <w:spacing w:line="240" w:lineRule="auto"/>
        <w:jc w:val="both"/>
        <w:rPr>
          <w:i/>
          <w:sz w:val="28"/>
          <w:szCs w:val="28"/>
        </w:rPr>
      </w:pPr>
      <w:r w:rsidRPr="00B674C1">
        <w:rPr>
          <w:i/>
          <w:sz w:val="28"/>
          <w:szCs w:val="28"/>
        </w:rPr>
        <w:t>Examples</w:t>
      </w:r>
    </w:p>
    <w:tbl>
      <w:tblPr>
        <w:tblStyle w:val="TableGrid"/>
        <w:tblW w:w="0" w:type="auto"/>
        <w:tblInd w:w="-34" w:type="dxa"/>
        <w:shd w:val="clear" w:color="auto" w:fill="DBE5F1" w:themeFill="accent1" w:themeFillTint="33"/>
        <w:tblLook w:val="04A0" w:firstRow="1" w:lastRow="0" w:firstColumn="1" w:lastColumn="0" w:noHBand="0" w:noVBand="1"/>
      </w:tblPr>
      <w:tblGrid>
        <w:gridCol w:w="9094"/>
      </w:tblGrid>
      <w:tr w:rsidR="00C76042">
        <w:tc>
          <w:tcPr>
            <w:tcW w:w="9276" w:type="dxa"/>
            <w:shd w:val="clear" w:color="auto" w:fill="DBE5F1" w:themeFill="accent1" w:themeFillTint="33"/>
          </w:tcPr>
          <w:p w:rsidR="00C76042" w:rsidRPr="004F07AF" w:rsidRDefault="00C76042" w:rsidP="00C76042">
            <w:pPr>
              <w:tabs>
                <w:tab w:val="left" w:pos="567"/>
                <w:tab w:val="left" w:pos="1701"/>
                <w:tab w:val="left" w:pos="2268"/>
                <w:tab w:val="left" w:pos="2835"/>
              </w:tabs>
              <w:spacing w:after="200"/>
              <w:ind w:left="34"/>
              <w:jc w:val="both"/>
              <w:rPr>
                <w:sz w:val="24"/>
                <w:szCs w:val="24"/>
              </w:rPr>
            </w:pPr>
            <w:r w:rsidRPr="004F07AF">
              <w:rPr>
                <w:sz w:val="24"/>
                <w:szCs w:val="24"/>
              </w:rPr>
              <w:t xml:space="preserve">In </w:t>
            </w:r>
            <w:r w:rsidRPr="004F07AF">
              <w:rPr>
                <w:i/>
                <w:sz w:val="24"/>
                <w:szCs w:val="24"/>
              </w:rPr>
              <w:t>Smythe v Thomas</w:t>
            </w:r>
            <w:r w:rsidRPr="004F07AF">
              <w:rPr>
                <w:sz w:val="24"/>
                <w:szCs w:val="24"/>
              </w:rPr>
              <w:t>, Rein AJ held:</w:t>
            </w:r>
          </w:p>
          <w:p w:rsidR="00C76042" w:rsidRDefault="00C76042" w:rsidP="00C76042">
            <w:pPr>
              <w:pStyle w:val="ListParagraph"/>
              <w:tabs>
                <w:tab w:val="left" w:pos="993"/>
                <w:tab w:val="left" w:pos="2268"/>
                <w:tab w:val="left" w:pos="2835"/>
              </w:tabs>
              <w:spacing w:after="200"/>
              <w:ind w:left="992" w:hanging="567"/>
              <w:contextualSpacing w:val="0"/>
              <w:jc w:val="both"/>
              <w:rPr>
                <w:sz w:val="24"/>
                <w:szCs w:val="24"/>
                <w:vertAlign w:val="superscript"/>
              </w:rPr>
            </w:pPr>
            <w:r>
              <w:rPr>
                <w:sz w:val="24"/>
                <w:szCs w:val="24"/>
              </w:rPr>
              <w:tab/>
              <w:t>In circumstances where both the buyer and the seller agree to accept the terms and conditions of the eBay I see no difficulty in treating the parties as having accepted that the online auction will have features that are both similar and different to auctions conducted in other forums.</w:t>
            </w:r>
            <w:r w:rsidRPr="00565F7E">
              <w:rPr>
                <w:sz w:val="24"/>
                <w:szCs w:val="24"/>
                <w:vertAlign w:val="superscript"/>
              </w:rPr>
              <w:t>1</w:t>
            </w:r>
          </w:p>
          <w:p w:rsidR="00C76042" w:rsidRDefault="00C76042" w:rsidP="00C76042">
            <w:pPr>
              <w:pStyle w:val="ListParagraph"/>
              <w:tabs>
                <w:tab w:val="left" w:pos="993"/>
                <w:tab w:val="left" w:pos="2268"/>
                <w:tab w:val="left" w:pos="2835"/>
              </w:tabs>
              <w:spacing w:after="200"/>
              <w:ind w:left="992" w:hanging="567"/>
              <w:contextualSpacing w:val="0"/>
              <w:jc w:val="both"/>
              <w:rPr>
                <w:sz w:val="24"/>
                <w:szCs w:val="24"/>
              </w:rPr>
            </w:pPr>
          </w:p>
          <w:p w:rsidR="00551178" w:rsidRDefault="009C4490">
            <w:pPr>
              <w:tabs>
                <w:tab w:val="left" w:pos="993"/>
                <w:tab w:val="left" w:pos="2268"/>
                <w:tab w:val="left" w:pos="2835"/>
              </w:tabs>
              <w:jc w:val="both"/>
              <w:rPr>
                <w:sz w:val="20"/>
                <w:szCs w:val="20"/>
              </w:rPr>
            </w:pPr>
            <w:r>
              <w:rPr>
                <w:sz w:val="20"/>
                <w:szCs w:val="20"/>
              </w:rPr>
              <w:t xml:space="preserve">1 </w:t>
            </w:r>
            <w:r w:rsidR="0047610D" w:rsidRPr="0047610D">
              <w:rPr>
                <w:sz w:val="20"/>
                <w:szCs w:val="20"/>
              </w:rPr>
              <w:t>[2007] NSWSC 844, [35].</w:t>
            </w:r>
          </w:p>
          <w:p w:rsidR="00C76042" w:rsidRDefault="00C76042" w:rsidP="00C76042">
            <w:pPr>
              <w:pStyle w:val="ListParagraph"/>
              <w:tabs>
                <w:tab w:val="left" w:pos="567"/>
                <w:tab w:val="left" w:pos="2268"/>
                <w:tab w:val="left" w:pos="2835"/>
              </w:tabs>
              <w:spacing w:after="200"/>
              <w:ind w:left="0"/>
              <w:contextualSpacing w:val="0"/>
              <w:jc w:val="both"/>
              <w:rPr>
                <w:sz w:val="24"/>
                <w:szCs w:val="24"/>
              </w:rPr>
            </w:pPr>
          </w:p>
        </w:tc>
      </w:tr>
    </w:tbl>
    <w:p w:rsidR="00C76042" w:rsidRDefault="00C76042" w:rsidP="00C76042">
      <w:pPr>
        <w:pStyle w:val="ListParagraph"/>
        <w:tabs>
          <w:tab w:val="left" w:pos="567"/>
          <w:tab w:val="left" w:pos="2268"/>
          <w:tab w:val="left" w:pos="2835"/>
        </w:tabs>
        <w:spacing w:line="240" w:lineRule="auto"/>
        <w:ind w:left="567"/>
        <w:contextualSpacing w:val="0"/>
        <w:jc w:val="both"/>
        <w:rPr>
          <w:sz w:val="24"/>
          <w:szCs w:val="24"/>
        </w:rPr>
      </w:pPr>
    </w:p>
    <w:tbl>
      <w:tblPr>
        <w:tblStyle w:val="TableGrid"/>
        <w:tblW w:w="0" w:type="auto"/>
        <w:shd w:val="clear" w:color="auto" w:fill="DBE5F1" w:themeFill="accent1" w:themeFillTint="33"/>
        <w:tblLook w:val="04A0" w:firstRow="1" w:lastRow="0" w:firstColumn="1" w:lastColumn="0" w:noHBand="0" w:noVBand="1"/>
      </w:tblPr>
      <w:tblGrid>
        <w:gridCol w:w="9060"/>
      </w:tblGrid>
      <w:tr w:rsidR="00C76042">
        <w:tc>
          <w:tcPr>
            <w:tcW w:w="9242" w:type="dxa"/>
            <w:shd w:val="clear" w:color="auto" w:fill="DBE5F1" w:themeFill="accent1" w:themeFillTint="33"/>
          </w:tcPr>
          <w:p w:rsidR="00C76042" w:rsidRDefault="00C76042" w:rsidP="00C76042">
            <w:pPr>
              <w:pStyle w:val="ListParagraph"/>
              <w:tabs>
                <w:tab w:val="left" w:pos="567"/>
                <w:tab w:val="left" w:pos="2268"/>
                <w:tab w:val="left" w:pos="2835"/>
              </w:tabs>
              <w:spacing w:after="200"/>
              <w:ind w:left="0"/>
              <w:contextualSpacing w:val="0"/>
              <w:jc w:val="both"/>
              <w:rPr>
                <w:sz w:val="24"/>
                <w:szCs w:val="24"/>
                <w:vertAlign w:val="superscript"/>
              </w:rPr>
            </w:pPr>
            <w:r>
              <w:rPr>
                <w:sz w:val="24"/>
                <w:szCs w:val="24"/>
              </w:rPr>
              <w:t>It was held that in respect of vending machines, ‘the offer is made when the proprietor of the machine holds it out as being ready to receive money’.</w:t>
            </w:r>
            <w:r w:rsidRPr="00D351BE">
              <w:rPr>
                <w:sz w:val="24"/>
                <w:szCs w:val="24"/>
                <w:vertAlign w:val="superscript"/>
              </w:rPr>
              <w:t>1</w:t>
            </w:r>
          </w:p>
          <w:p w:rsidR="00C76042" w:rsidRPr="00565F7E" w:rsidRDefault="00C76042" w:rsidP="00C76042">
            <w:pPr>
              <w:pStyle w:val="ListParagraph"/>
              <w:tabs>
                <w:tab w:val="left" w:pos="567"/>
                <w:tab w:val="left" w:pos="2268"/>
                <w:tab w:val="left" w:pos="2835"/>
              </w:tabs>
              <w:spacing w:after="200"/>
              <w:ind w:left="567"/>
              <w:contextualSpacing w:val="0"/>
              <w:jc w:val="both"/>
              <w:rPr>
                <w:sz w:val="24"/>
                <w:szCs w:val="24"/>
              </w:rPr>
            </w:pPr>
          </w:p>
          <w:p w:rsidR="00C76042" w:rsidRPr="00D351BE" w:rsidRDefault="00C76042" w:rsidP="00C76042">
            <w:pPr>
              <w:tabs>
                <w:tab w:val="left" w:pos="993"/>
                <w:tab w:val="left" w:pos="2268"/>
                <w:tab w:val="left" w:pos="2835"/>
              </w:tabs>
              <w:spacing w:after="200"/>
              <w:jc w:val="both"/>
              <w:rPr>
                <w:sz w:val="20"/>
                <w:szCs w:val="20"/>
              </w:rPr>
            </w:pPr>
            <w:r w:rsidRPr="00D351BE">
              <w:rPr>
                <w:sz w:val="20"/>
                <w:szCs w:val="20"/>
              </w:rPr>
              <w:t xml:space="preserve">1 </w:t>
            </w:r>
            <w:r>
              <w:rPr>
                <w:i/>
                <w:sz w:val="20"/>
                <w:szCs w:val="20"/>
              </w:rPr>
              <w:t xml:space="preserve">Thornton v Shoe Lane Parking Ltd </w:t>
            </w:r>
            <w:r w:rsidRPr="00D351BE">
              <w:rPr>
                <w:sz w:val="20"/>
                <w:szCs w:val="20"/>
              </w:rPr>
              <w:t>[1971] 2 QB 163</w:t>
            </w:r>
            <w:r>
              <w:rPr>
                <w:sz w:val="20"/>
                <w:szCs w:val="20"/>
              </w:rPr>
              <w:t>, 169.</w:t>
            </w:r>
          </w:p>
          <w:p w:rsidR="00C76042" w:rsidRDefault="00C76042" w:rsidP="00C76042">
            <w:pPr>
              <w:spacing w:after="200"/>
            </w:pPr>
          </w:p>
        </w:tc>
      </w:tr>
    </w:tbl>
    <w:p w:rsidR="00C76042" w:rsidRDefault="00C76042" w:rsidP="00C76042">
      <w:pPr>
        <w:spacing w:line="240" w:lineRule="auto"/>
      </w:pPr>
    </w:p>
    <w:bookmarkEnd w:id="13"/>
    <w:p w:rsidR="00E42DD5" w:rsidRDefault="00E42DD5">
      <w:pPr>
        <w:rPr>
          <w:b/>
          <w:sz w:val="36"/>
          <w:szCs w:val="36"/>
        </w:rPr>
      </w:pPr>
      <w:r>
        <w:rPr>
          <w:b/>
          <w:sz w:val="36"/>
          <w:szCs w:val="36"/>
        </w:rPr>
        <w:br w:type="page"/>
      </w:r>
    </w:p>
    <w:p w:rsidR="009B1C93" w:rsidRPr="00197965" w:rsidRDefault="009B1C93" w:rsidP="009B1C93">
      <w:pPr>
        <w:pStyle w:val="Heading1"/>
        <w:rPr>
          <w:sz w:val="32"/>
          <w:szCs w:val="32"/>
        </w:rPr>
      </w:pPr>
      <w:bookmarkStart w:id="23" w:name="_Toc488927737"/>
      <w:r w:rsidRPr="00197965">
        <w:rPr>
          <w:sz w:val="32"/>
          <w:szCs w:val="32"/>
        </w:rPr>
        <w:t>Part 3: Bibliographies</w:t>
      </w:r>
      <w:bookmarkEnd w:id="23"/>
    </w:p>
    <w:p w:rsidR="009B1C93" w:rsidRPr="009B1C93" w:rsidRDefault="009B1C93" w:rsidP="009B1C93">
      <w:pPr>
        <w:tabs>
          <w:tab w:val="left" w:pos="9026"/>
        </w:tabs>
        <w:spacing w:line="240" w:lineRule="auto"/>
        <w:contextualSpacing/>
        <w:jc w:val="both"/>
        <w:rPr>
          <w:b/>
          <w:color w:val="1F497D" w:themeColor="text2"/>
          <w:sz w:val="24"/>
          <w:szCs w:val="24"/>
          <w:u w:val="single"/>
        </w:rPr>
      </w:pPr>
      <w:r w:rsidRPr="00480CA3">
        <w:rPr>
          <w:b/>
          <w:color w:val="1F497D" w:themeColor="text2"/>
          <w:sz w:val="24"/>
          <w:szCs w:val="24"/>
          <w:u w:val="single"/>
        </w:rPr>
        <w:tab/>
      </w:r>
    </w:p>
    <w:p w:rsidR="009B1C93" w:rsidRDefault="009B1C93" w:rsidP="006D1E6B">
      <w:pPr>
        <w:tabs>
          <w:tab w:val="left" w:pos="567"/>
          <w:tab w:val="left" w:pos="1134"/>
          <w:tab w:val="left" w:pos="1701"/>
          <w:tab w:val="left" w:pos="2268"/>
          <w:tab w:val="left" w:pos="2835"/>
        </w:tabs>
        <w:spacing w:line="240" w:lineRule="auto"/>
        <w:jc w:val="both"/>
        <w:rPr>
          <w:sz w:val="24"/>
          <w:szCs w:val="24"/>
        </w:rPr>
      </w:pPr>
    </w:p>
    <w:p w:rsidR="00FF083C" w:rsidRDefault="00FF083C" w:rsidP="006D1E6B">
      <w:pPr>
        <w:tabs>
          <w:tab w:val="left" w:pos="567"/>
          <w:tab w:val="left" w:pos="1134"/>
          <w:tab w:val="left" w:pos="1701"/>
          <w:tab w:val="left" w:pos="2268"/>
          <w:tab w:val="left" w:pos="2835"/>
        </w:tabs>
        <w:spacing w:line="240" w:lineRule="auto"/>
        <w:jc w:val="both"/>
        <w:rPr>
          <w:sz w:val="24"/>
          <w:szCs w:val="24"/>
        </w:rPr>
      </w:pPr>
      <w:r>
        <w:rPr>
          <w:sz w:val="24"/>
          <w:szCs w:val="24"/>
        </w:rPr>
        <w:t>Unless instructed otherwise</w:t>
      </w:r>
      <w:r w:rsidR="009654B4">
        <w:rPr>
          <w:sz w:val="24"/>
          <w:szCs w:val="24"/>
        </w:rPr>
        <w:t>,</w:t>
      </w:r>
      <w:r>
        <w:rPr>
          <w:sz w:val="24"/>
          <w:szCs w:val="24"/>
        </w:rPr>
        <w:t xml:space="preserve"> it is expected that written assessment includes a bibliography.  A bibliography contains all sources consulted in the preparation of the assessment, not only the sources cited in the footnotes.</w:t>
      </w:r>
    </w:p>
    <w:p w:rsidR="00104E8C" w:rsidRDefault="00FF083C" w:rsidP="00361502">
      <w:pPr>
        <w:tabs>
          <w:tab w:val="left" w:pos="567"/>
          <w:tab w:val="left" w:pos="1134"/>
          <w:tab w:val="left" w:pos="1701"/>
          <w:tab w:val="left" w:pos="2268"/>
          <w:tab w:val="left" w:pos="2835"/>
        </w:tabs>
        <w:spacing w:line="240" w:lineRule="auto"/>
        <w:jc w:val="both"/>
        <w:rPr>
          <w:sz w:val="24"/>
          <w:szCs w:val="24"/>
        </w:rPr>
      </w:pPr>
      <w:r>
        <w:rPr>
          <w:sz w:val="24"/>
          <w:szCs w:val="24"/>
        </w:rPr>
        <w:t xml:space="preserve">The bibliography </w:t>
      </w:r>
      <w:r w:rsidR="006D1E6B">
        <w:rPr>
          <w:sz w:val="24"/>
          <w:szCs w:val="24"/>
        </w:rPr>
        <w:t xml:space="preserve">is </w:t>
      </w:r>
      <w:r>
        <w:rPr>
          <w:sz w:val="24"/>
          <w:szCs w:val="24"/>
        </w:rPr>
        <w:t>divided into parts with headings specifying the type of sources</w:t>
      </w:r>
      <w:r w:rsidR="00104E8C">
        <w:rPr>
          <w:sz w:val="24"/>
          <w:szCs w:val="24"/>
        </w:rPr>
        <w:t xml:space="preserve"> which are relevant for the assessment:</w:t>
      </w:r>
    </w:p>
    <w:p w:rsidR="00B674C1" w:rsidRPr="006D5BFB" w:rsidRDefault="00DE0D69" w:rsidP="000262C1">
      <w:pPr>
        <w:pStyle w:val="ListParagraph"/>
        <w:numPr>
          <w:ilvl w:val="0"/>
          <w:numId w:val="1"/>
        </w:numPr>
        <w:tabs>
          <w:tab w:val="left" w:pos="567"/>
          <w:tab w:val="left" w:pos="1134"/>
          <w:tab w:val="left" w:pos="1701"/>
          <w:tab w:val="left" w:pos="2268"/>
          <w:tab w:val="left" w:pos="2835"/>
        </w:tabs>
        <w:spacing w:line="240" w:lineRule="auto"/>
        <w:ind w:left="567" w:hanging="567"/>
        <w:jc w:val="both"/>
        <w:rPr>
          <w:i/>
          <w:sz w:val="24"/>
          <w:szCs w:val="24"/>
        </w:rPr>
      </w:pPr>
      <w:r w:rsidRPr="006D5BFB">
        <w:rPr>
          <w:i/>
          <w:sz w:val="24"/>
          <w:szCs w:val="24"/>
        </w:rPr>
        <w:t>Articles/ Books/Reports</w:t>
      </w:r>
    </w:p>
    <w:p w:rsidR="00B674C1" w:rsidRPr="006D5BFB" w:rsidRDefault="00104E8C" w:rsidP="000262C1">
      <w:pPr>
        <w:pStyle w:val="ListParagraph"/>
        <w:numPr>
          <w:ilvl w:val="0"/>
          <w:numId w:val="1"/>
        </w:numPr>
        <w:tabs>
          <w:tab w:val="left" w:pos="567"/>
          <w:tab w:val="left" w:pos="1134"/>
          <w:tab w:val="left" w:pos="1701"/>
          <w:tab w:val="left" w:pos="2268"/>
          <w:tab w:val="left" w:pos="2835"/>
        </w:tabs>
        <w:spacing w:line="240" w:lineRule="auto"/>
        <w:ind w:left="567" w:hanging="567"/>
        <w:jc w:val="both"/>
        <w:rPr>
          <w:i/>
          <w:sz w:val="24"/>
          <w:szCs w:val="24"/>
        </w:rPr>
      </w:pPr>
      <w:r w:rsidRPr="006D5BFB">
        <w:rPr>
          <w:i/>
          <w:sz w:val="24"/>
          <w:szCs w:val="24"/>
        </w:rPr>
        <w:t>Cases</w:t>
      </w:r>
    </w:p>
    <w:p w:rsidR="00B674C1" w:rsidRPr="006D5BFB" w:rsidRDefault="00104E8C" w:rsidP="000262C1">
      <w:pPr>
        <w:pStyle w:val="ListParagraph"/>
        <w:numPr>
          <w:ilvl w:val="0"/>
          <w:numId w:val="1"/>
        </w:numPr>
        <w:tabs>
          <w:tab w:val="left" w:pos="567"/>
          <w:tab w:val="left" w:pos="1134"/>
          <w:tab w:val="left" w:pos="1701"/>
          <w:tab w:val="left" w:pos="2268"/>
          <w:tab w:val="left" w:pos="2835"/>
        </w:tabs>
        <w:spacing w:line="240" w:lineRule="auto"/>
        <w:ind w:left="567" w:hanging="567"/>
        <w:jc w:val="both"/>
        <w:rPr>
          <w:i/>
          <w:sz w:val="24"/>
          <w:szCs w:val="24"/>
        </w:rPr>
      </w:pPr>
      <w:r w:rsidRPr="006D5BFB">
        <w:rPr>
          <w:i/>
          <w:sz w:val="24"/>
          <w:szCs w:val="24"/>
        </w:rPr>
        <w:t>Legislation</w:t>
      </w:r>
    </w:p>
    <w:p w:rsidR="00B674C1" w:rsidRPr="006D5BFB" w:rsidRDefault="00B674C1" w:rsidP="000262C1">
      <w:pPr>
        <w:pStyle w:val="ListParagraph"/>
        <w:numPr>
          <w:ilvl w:val="0"/>
          <w:numId w:val="1"/>
        </w:numPr>
        <w:tabs>
          <w:tab w:val="left" w:pos="567"/>
          <w:tab w:val="left" w:pos="1134"/>
          <w:tab w:val="left" w:pos="1701"/>
          <w:tab w:val="left" w:pos="2268"/>
          <w:tab w:val="left" w:pos="2835"/>
        </w:tabs>
        <w:spacing w:line="240" w:lineRule="auto"/>
        <w:ind w:left="567" w:hanging="567"/>
        <w:jc w:val="both"/>
        <w:rPr>
          <w:i/>
          <w:sz w:val="24"/>
          <w:szCs w:val="24"/>
        </w:rPr>
      </w:pPr>
      <w:r w:rsidRPr="006D5BFB">
        <w:rPr>
          <w:i/>
          <w:sz w:val="24"/>
          <w:szCs w:val="24"/>
        </w:rPr>
        <w:t xml:space="preserve">Treaties </w:t>
      </w:r>
    </w:p>
    <w:p w:rsidR="00B674C1" w:rsidRDefault="00104E8C" w:rsidP="000262C1">
      <w:pPr>
        <w:pStyle w:val="ListParagraph"/>
        <w:numPr>
          <w:ilvl w:val="0"/>
          <w:numId w:val="1"/>
        </w:numPr>
        <w:tabs>
          <w:tab w:val="left" w:pos="567"/>
          <w:tab w:val="left" w:pos="1134"/>
          <w:tab w:val="left" w:pos="1701"/>
          <w:tab w:val="left" w:pos="2268"/>
          <w:tab w:val="left" w:pos="2835"/>
        </w:tabs>
        <w:spacing w:line="240" w:lineRule="auto"/>
        <w:ind w:left="567" w:hanging="567"/>
        <w:jc w:val="both"/>
        <w:rPr>
          <w:sz w:val="24"/>
          <w:szCs w:val="24"/>
        </w:rPr>
      </w:pPr>
      <w:r w:rsidRPr="006D5BFB">
        <w:rPr>
          <w:i/>
          <w:sz w:val="24"/>
          <w:szCs w:val="24"/>
        </w:rPr>
        <w:t>Other</w:t>
      </w:r>
      <w:r w:rsidR="00C24BE5" w:rsidRPr="00104E8C">
        <w:rPr>
          <w:sz w:val="24"/>
          <w:szCs w:val="24"/>
        </w:rPr>
        <w:t xml:space="preserve"> </w:t>
      </w:r>
    </w:p>
    <w:p w:rsidR="009654B4" w:rsidRDefault="009654B4" w:rsidP="003C6AA9">
      <w:pPr>
        <w:tabs>
          <w:tab w:val="left" w:pos="567"/>
          <w:tab w:val="left" w:pos="1134"/>
          <w:tab w:val="left" w:pos="1701"/>
          <w:tab w:val="left" w:pos="2268"/>
          <w:tab w:val="left" w:pos="2835"/>
        </w:tabs>
        <w:spacing w:line="240" w:lineRule="auto"/>
        <w:jc w:val="both"/>
        <w:rPr>
          <w:sz w:val="24"/>
          <w:szCs w:val="24"/>
        </w:rPr>
      </w:pPr>
      <w:r>
        <w:rPr>
          <w:sz w:val="24"/>
          <w:szCs w:val="24"/>
        </w:rPr>
        <w:t>If the assessment does not include some of the types of sources listed above, the headings are omitted.</w:t>
      </w:r>
    </w:p>
    <w:p w:rsidR="00B674C1" w:rsidRDefault="00361502" w:rsidP="00B674C1">
      <w:pPr>
        <w:tabs>
          <w:tab w:val="left" w:pos="567"/>
          <w:tab w:val="left" w:pos="1134"/>
          <w:tab w:val="left" w:pos="1701"/>
          <w:tab w:val="left" w:pos="2268"/>
          <w:tab w:val="left" w:pos="2835"/>
        </w:tabs>
        <w:spacing w:line="240" w:lineRule="auto"/>
        <w:jc w:val="both"/>
        <w:rPr>
          <w:sz w:val="24"/>
          <w:szCs w:val="24"/>
        </w:rPr>
      </w:pPr>
      <w:r>
        <w:rPr>
          <w:sz w:val="24"/>
          <w:szCs w:val="24"/>
        </w:rPr>
        <w:t>Each part of the bibliogr</w:t>
      </w:r>
      <w:r w:rsidR="004E2793">
        <w:rPr>
          <w:sz w:val="24"/>
          <w:szCs w:val="24"/>
        </w:rPr>
        <w:t>aphy is listed alphabetically</w:t>
      </w:r>
      <w:r w:rsidR="00A27F66">
        <w:rPr>
          <w:sz w:val="24"/>
          <w:szCs w:val="24"/>
        </w:rPr>
        <w:t>, an author’s first name and surname should be inverted and separated by a comma (see AGLC3 1.16)</w:t>
      </w:r>
      <w:r w:rsidR="00E10B9A">
        <w:rPr>
          <w:sz w:val="24"/>
          <w:szCs w:val="24"/>
        </w:rPr>
        <w:t>.</w:t>
      </w:r>
      <w:r w:rsidR="004E2793">
        <w:rPr>
          <w:sz w:val="24"/>
          <w:szCs w:val="24"/>
        </w:rPr>
        <w:t xml:space="preserve"> </w:t>
      </w:r>
      <w:r w:rsidR="00B674C1" w:rsidRPr="00B674C1">
        <w:rPr>
          <w:sz w:val="24"/>
          <w:szCs w:val="24"/>
          <w:u w:val="single"/>
        </w:rPr>
        <w:t>No pinpoint references</w:t>
      </w:r>
      <w:r w:rsidR="00E10B9A">
        <w:rPr>
          <w:sz w:val="24"/>
          <w:szCs w:val="24"/>
        </w:rPr>
        <w:t xml:space="preserve"> are</w:t>
      </w:r>
      <w:r w:rsidR="00B674C1" w:rsidRPr="00B674C1">
        <w:rPr>
          <w:sz w:val="24"/>
          <w:szCs w:val="24"/>
        </w:rPr>
        <w:t xml:space="preserve"> included in the bibliography.</w:t>
      </w:r>
    </w:p>
    <w:p w:rsidR="00B674C1" w:rsidRPr="00B674C1" w:rsidRDefault="00E10B9A" w:rsidP="00B674C1">
      <w:pPr>
        <w:tabs>
          <w:tab w:val="left" w:pos="567"/>
          <w:tab w:val="left" w:pos="1134"/>
          <w:tab w:val="left" w:pos="1701"/>
          <w:tab w:val="left" w:pos="2268"/>
          <w:tab w:val="left" w:pos="2835"/>
        </w:tabs>
        <w:spacing w:line="240" w:lineRule="auto"/>
        <w:jc w:val="both"/>
        <w:rPr>
          <w:sz w:val="24"/>
          <w:szCs w:val="24"/>
        </w:rPr>
      </w:pPr>
      <w:r>
        <w:rPr>
          <w:sz w:val="24"/>
          <w:szCs w:val="24"/>
        </w:rPr>
        <w:t xml:space="preserve">There is </w:t>
      </w:r>
      <w:r w:rsidR="00B674C1" w:rsidRPr="00B674C1">
        <w:rPr>
          <w:sz w:val="24"/>
          <w:szCs w:val="24"/>
          <w:u w:val="single"/>
        </w:rPr>
        <w:t>no full stop</w:t>
      </w:r>
      <w:r>
        <w:rPr>
          <w:sz w:val="24"/>
          <w:szCs w:val="24"/>
        </w:rPr>
        <w:t xml:space="preserve"> at the end of the reference in the bibliography.</w:t>
      </w:r>
    </w:p>
    <w:p w:rsidR="00CC1425" w:rsidRPr="003C6AA9" w:rsidRDefault="00CC1425" w:rsidP="0073129C">
      <w:pPr>
        <w:tabs>
          <w:tab w:val="left" w:pos="567"/>
          <w:tab w:val="left" w:pos="1134"/>
          <w:tab w:val="left" w:pos="1701"/>
          <w:tab w:val="left" w:pos="2268"/>
          <w:tab w:val="left" w:pos="2835"/>
        </w:tabs>
        <w:spacing w:line="240" w:lineRule="auto"/>
        <w:jc w:val="both"/>
        <w:rPr>
          <w:sz w:val="24"/>
          <w:szCs w:val="24"/>
        </w:rPr>
      </w:pPr>
    </w:p>
    <w:sectPr w:rsidR="00CC1425" w:rsidRPr="003C6AA9" w:rsidSect="00185A90">
      <w:headerReference w:type="default" r:id="rId27"/>
      <w:footerReference w:type="default" r:id="rId28"/>
      <w:footnotePr>
        <w:numRestart w:val="eachPage"/>
      </w:foot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E1" w:rsidRDefault="009B6DE1" w:rsidP="004165D5">
      <w:pPr>
        <w:spacing w:after="0" w:line="240" w:lineRule="auto"/>
      </w:pPr>
      <w:r>
        <w:separator/>
      </w:r>
    </w:p>
  </w:endnote>
  <w:endnote w:type="continuationSeparator" w:id="0">
    <w:p w:rsidR="009B6DE1" w:rsidRDefault="009B6DE1" w:rsidP="0041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E1" w:rsidRDefault="009B6DE1" w:rsidP="0090782A">
    <w:pPr>
      <w:pStyle w:val="Footer"/>
      <w:pBdr>
        <w:top w:val="single" w:sz="4" w:space="1" w:color="1F497D" w:themeColor="text2"/>
      </w:pBdr>
      <w:jc w:val="right"/>
    </w:pPr>
    <w:r>
      <w:t xml:space="preserve">Written Assessment in the Law School – Legal Writing and </w:t>
    </w:r>
    <w:r w:rsidR="00B95D72">
      <w:t>Citation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E1" w:rsidRDefault="009B6DE1" w:rsidP="004165D5">
      <w:pPr>
        <w:spacing w:after="0" w:line="240" w:lineRule="auto"/>
      </w:pPr>
      <w:r>
        <w:separator/>
      </w:r>
    </w:p>
  </w:footnote>
  <w:footnote w:type="continuationSeparator" w:id="0">
    <w:p w:rsidR="009B6DE1" w:rsidRDefault="009B6DE1" w:rsidP="004165D5">
      <w:pPr>
        <w:spacing w:after="0" w:line="240" w:lineRule="auto"/>
      </w:pPr>
      <w:r>
        <w:continuationSeparator/>
      </w:r>
    </w:p>
  </w:footnote>
  <w:footnote w:id="1">
    <w:p w:rsidR="009B6DE1" w:rsidRDefault="009B6DE1">
      <w:pPr>
        <w:pStyle w:val="FootnoteText"/>
      </w:pPr>
      <w:r>
        <w:rPr>
          <w:rStyle w:val="FootnoteReference"/>
        </w:rPr>
        <w:footnoteRef/>
      </w:r>
      <w:r>
        <w:t xml:space="preserve"> Queensland University of Technology, Brisbane, 2012, 3.</w:t>
      </w:r>
    </w:p>
  </w:footnote>
  <w:footnote w:id="2">
    <w:p w:rsidR="009B6DE1" w:rsidRDefault="009B6DE1">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88577"/>
      <w:docPartObj>
        <w:docPartGallery w:val="Page Numbers (Margins)"/>
        <w:docPartUnique/>
      </w:docPartObj>
    </w:sdtPr>
    <w:sdtEndPr/>
    <w:sdtContent>
      <w:p w:rsidR="009B6DE1" w:rsidRDefault="009B6DE1" w:rsidP="00240C0A">
        <w:pPr>
          <w:pStyle w:val="Header"/>
        </w:pPr>
        <w:r>
          <w:rPr>
            <w:noProof/>
          </w:rPr>
          <mc:AlternateContent>
            <mc:Choice Requires="wps">
              <w:drawing>
                <wp:anchor distT="0" distB="0" distL="114300" distR="114300" simplePos="0" relativeHeight="251660288" behindDoc="0" locked="0" layoutInCell="0" allowOverlap="1" wp14:anchorId="44D0BDB5" wp14:editId="170AA60B">
                  <wp:simplePos x="0" y="0"/>
                  <wp:positionH relativeFrom="rightMargin">
                    <wp:align>center</wp:align>
                  </wp:positionH>
                  <wp:positionV relativeFrom="margin">
                    <wp:align>bottom</wp:align>
                  </wp:positionV>
                  <wp:extent cx="532765" cy="218313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DE1" w:rsidRPr="00F54488" w:rsidRDefault="009B6DE1">
                              <w:pPr>
                                <w:pStyle w:val="Footer"/>
                                <w:rPr>
                                  <w:color w:val="C6D9F1" w:themeColor="text2" w:themeTint="33"/>
                                  <w:sz w:val="44"/>
                                  <w:szCs w:val="44"/>
                                </w:rPr>
                              </w:pPr>
                              <w:r w:rsidRPr="00F54488">
                                <w:rPr>
                                  <w:color w:val="C6D9F1" w:themeColor="text2" w:themeTint="33"/>
                                </w:rPr>
                                <w:t xml:space="preserve">Page </w:t>
                              </w:r>
                              <w:r>
                                <w:fldChar w:fldCharType="begin"/>
                              </w:r>
                              <w:r>
                                <w:instrText xml:space="preserve"> PAGE    \* MERGEFORMAT </w:instrText>
                              </w:r>
                              <w:r>
                                <w:fldChar w:fldCharType="separate"/>
                              </w:r>
                              <w:r w:rsidR="00982512" w:rsidRPr="00982512">
                                <w:rPr>
                                  <w:noProof/>
                                  <w:color w:val="C6D9F1" w:themeColor="text2" w:themeTint="33"/>
                                  <w:sz w:val="44"/>
                                  <w:szCs w:val="44"/>
                                </w:rPr>
                                <w:t>2</w:t>
                              </w:r>
                              <w:r>
                                <w:rPr>
                                  <w:noProof/>
                                  <w:color w:val="C6D9F1" w:themeColor="text2" w:themeTint="33"/>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D0BDB5" id="Rectangle 1" o:spid="_x0000_s1026" style="position:absolute;margin-left:0;margin-top:0;width:41.9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KWtQ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" o:allowincell="f" filled="f" stroked="f">
                  <v:textbox style="layout-flow:vertical;mso-layout-flow-alt:bottom-to-top;mso-fit-shape-to-text:t">
                    <w:txbxContent>
                      <w:p w:rsidR="009B6DE1" w:rsidRPr="00F54488" w:rsidRDefault="009B6DE1">
                        <w:pPr>
                          <w:pStyle w:val="Footer"/>
                          <w:rPr>
                            <w:color w:val="C6D9F1" w:themeColor="text2" w:themeTint="33"/>
                            <w:sz w:val="44"/>
                            <w:szCs w:val="44"/>
                          </w:rPr>
                        </w:pPr>
                        <w:r w:rsidRPr="00F54488">
                          <w:rPr>
                            <w:color w:val="C6D9F1" w:themeColor="text2" w:themeTint="33"/>
                          </w:rPr>
                          <w:t xml:space="preserve">Page </w:t>
                        </w:r>
                        <w:r>
                          <w:fldChar w:fldCharType="begin"/>
                        </w:r>
                        <w:r>
                          <w:instrText xml:space="preserve"> PAGE    \* MERGEFORMAT </w:instrText>
                        </w:r>
                        <w:r>
                          <w:fldChar w:fldCharType="separate"/>
                        </w:r>
                        <w:r w:rsidR="00982512" w:rsidRPr="00982512">
                          <w:rPr>
                            <w:noProof/>
                            <w:color w:val="C6D9F1" w:themeColor="text2" w:themeTint="33"/>
                            <w:sz w:val="44"/>
                            <w:szCs w:val="44"/>
                          </w:rPr>
                          <w:t>2</w:t>
                        </w:r>
                        <w:r>
                          <w:rPr>
                            <w:noProof/>
                            <w:color w:val="C6D9F1" w:themeColor="text2" w:themeTint="33"/>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9AA"/>
    <w:multiLevelType w:val="hybridMultilevel"/>
    <w:tmpl w:val="D42A0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B3EFC"/>
    <w:multiLevelType w:val="hybridMultilevel"/>
    <w:tmpl w:val="102A6EF4"/>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108207A8"/>
    <w:multiLevelType w:val="hybridMultilevel"/>
    <w:tmpl w:val="A1862DB8"/>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 w15:restartNumberingAfterBreak="0">
    <w:nsid w:val="10C1774E"/>
    <w:multiLevelType w:val="hybridMultilevel"/>
    <w:tmpl w:val="9BE2B588"/>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 w15:restartNumberingAfterBreak="0">
    <w:nsid w:val="129061DD"/>
    <w:multiLevelType w:val="hybridMultilevel"/>
    <w:tmpl w:val="32F090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93654D"/>
    <w:multiLevelType w:val="hybridMultilevel"/>
    <w:tmpl w:val="EB6C4F92"/>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15:restartNumberingAfterBreak="0">
    <w:nsid w:val="24F33578"/>
    <w:multiLevelType w:val="hybridMultilevel"/>
    <w:tmpl w:val="16DC43F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27411620"/>
    <w:multiLevelType w:val="hybridMultilevel"/>
    <w:tmpl w:val="1BB4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87B"/>
    <w:multiLevelType w:val="hybridMultilevel"/>
    <w:tmpl w:val="10560DC2"/>
    <w:lvl w:ilvl="0" w:tplc="0C090005">
      <w:start w:val="1"/>
      <w:numFmt w:val="bullet"/>
      <w:lvlText w:val=""/>
      <w:lvlJc w:val="left"/>
      <w:pPr>
        <w:ind w:left="1004" w:hanging="360"/>
      </w:pPr>
      <w:rPr>
        <w:rFonts w:ascii="Wingdings" w:hAnsi="Wingdings" w:hint="default"/>
      </w:rPr>
    </w:lvl>
    <w:lvl w:ilvl="1" w:tplc="0C090005">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5F66A8A"/>
    <w:multiLevelType w:val="hybridMultilevel"/>
    <w:tmpl w:val="5C520ABE"/>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15:restartNumberingAfterBreak="0">
    <w:nsid w:val="3E7E29B6"/>
    <w:multiLevelType w:val="hybridMultilevel"/>
    <w:tmpl w:val="AD7013AA"/>
    <w:lvl w:ilvl="0" w:tplc="0C090005">
      <w:start w:val="1"/>
      <w:numFmt w:val="bullet"/>
      <w:lvlText w:val=""/>
      <w:lvlJc w:val="left"/>
      <w:pPr>
        <w:ind w:left="720" w:hanging="360"/>
      </w:pPr>
      <w:rPr>
        <w:rFonts w:ascii="Wingdings" w:hAnsi="Wingdings" w:hint="default"/>
      </w:rPr>
    </w:lvl>
    <w:lvl w:ilvl="1" w:tplc="A598580C">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502D1"/>
    <w:multiLevelType w:val="hybridMultilevel"/>
    <w:tmpl w:val="58FAC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0673AA"/>
    <w:multiLevelType w:val="hybridMultilevel"/>
    <w:tmpl w:val="0206F4E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4E53623"/>
    <w:multiLevelType w:val="hybridMultilevel"/>
    <w:tmpl w:val="27540D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96612E"/>
    <w:multiLevelType w:val="hybridMultilevel"/>
    <w:tmpl w:val="E780DD6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475F4D5C"/>
    <w:multiLevelType w:val="hybridMultilevel"/>
    <w:tmpl w:val="14742ED2"/>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15:restartNumberingAfterBreak="0">
    <w:nsid w:val="4D33709B"/>
    <w:multiLevelType w:val="hybridMultilevel"/>
    <w:tmpl w:val="0B8C6E2A"/>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15:restartNumberingAfterBreak="0">
    <w:nsid w:val="54365BAD"/>
    <w:multiLevelType w:val="hybridMultilevel"/>
    <w:tmpl w:val="2F9CD806"/>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15:restartNumberingAfterBreak="0">
    <w:nsid w:val="578A0D73"/>
    <w:multiLevelType w:val="hybridMultilevel"/>
    <w:tmpl w:val="578AA114"/>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15:restartNumberingAfterBreak="0">
    <w:nsid w:val="5C557069"/>
    <w:multiLevelType w:val="hybridMultilevel"/>
    <w:tmpl w:val="8C5624FC"/>
    <w:lvl w:ilvl="0" w:tplc="0C09000D">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0" w15:restartNumberingAfterBreak="0">
    <w:nsid w:val="5D500BE0"/>
    <w:multiLevelType w:val="hybridMultilevel"/>
    <w:tmpl w:val="804A336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2967A0"/>
    <w:multiLevelType w:val="hybridMultilevel"/>
    <w:tmpl w:val="85383922"/>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E53485"/>
    <w:multiLevelType w:val="hybridMultilevel"/>
    <w:tmpl w:val="F8742166"/>
    <w:lvl w:ilvl="0" w:tplc="3E9EC054">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256658"/>
    <w:multiLevelType w:val="hybridMultilevel"/>
    <w:tmpl w:val="12EEA5E4"/>
    <w:lvl w:ilvl="0" w:tplc="0C090005">
      <w:start w:val="1"/>
      <w:numFmt w:val="bullet"/>
      <w:lvlText w:val=""/>
      <w:lvlJc w:val="left"/>
      <w:pPr>
        <w:ind w:left="1004" w:hanging="360"/>
      </w:pPr>
      <w:rPr>
        <w:rFonts w:ascii="Wingdings" w:hAnsi="Wingdings" w:hint="default"/>
      </w:rPr>
    </w:lvl>
    <w:lvl w:ilvl="1" w:tplc="0C090005">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1E53653"/>
    <w:multiLevelType w:val="hybridMultilevel"/>
    <w:tmpl w:val="3C8AEB5E"/>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5" w15:restartNumberingAfterBreak="0">
    <w:nsid w:val="7AEC70F6"/>
    <w:multiLevelType w:val="hybridMultilevel"/>
    <w:tmpl w:val="ABB8549A"/>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15:restartNumberingAfterBreak="0">
    <w:nsid w:val="7F47284D"/>
    <w:multiLevelType w:val="multilevel"/>
    <w:tmpl w:val="7C288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num>
  <w:num w:numId="2">
    <w:abstractNumId w:val="12"/>
  </w:num>
  <w:num w:numId="3">
    <w:abstractNumId w:val="10"/>
  </w:num>
  <w:num w:numId="4">
    <w:abstractNumId w:val="13"/>
  </w:num>
  <w:num w:numId="5">
    <w:abstractNumId w:val="23"/>
  </w:num>
  <w:num w:numId="6">
    <w:abstractNumId w:val="8"/>
  </w:num>
  <w:num w:numId="7">
    <w:abstractNumId w:val="21"/>
  </w:num>
  <w:num w:numId="8">
    <w:abstractNumId w:val="20"/>
  </w:num>
  <w:num w:numId="9">
    <w:abstractNumId w:val="7"/>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9"/>
  </w:num>
  <w:num w:numId="17">
    <w:abstractNumId w:val="3"/>
  </w:num>
  <w:num w:numId="18">
    <w:abstractNumId w:val="5"/>
  </w:num>
  <w:num w:numId="19">
    <w:abstractNumId w:val="17"/>
  </w:num>
  <w:num w:numId="20">
    <w:abstractNumId w:val="2"/>
  </w:num>
  <w:num w:numId="21">
    <w:abstractNumId w:val="18"/>
  </w:num>
  <w:num w:numId="22">
    <w:abstractNumId w:val="1"/>
  </w:num>
  <w:num w:numId="23">
    <w:abstractNumId w:val="25"/>
  </w:num>
  <w:num w:numId="24">
    <w:abstractNumId w:val="24"/>
  </w:num>
  <w:num w:numId="25">
    <w:abstractNumId w:val="6"/>
  </w:num>
  <w:num w:numId="26">
    <w:abstractNumId w:val="0"/>
  </w:num>
  <w:num w:numId="27">
    <w:abstractNumId w:val="19"/>
  </w:num>
  <w:num w:numId="28">
    <w:abstractNumId w:val="11"/>
  </w:num>
  <w:num w:numId="29">
    <w:abstractNumId w:val="14"/>
  </w:num>
  <w:num w:numId="30">
    <w:abstractNumId w:val="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drawingGridHorizontalSpacing w:val="110"/>
  <w:displayHorizontalDrawingGridEvery w:val="2"/>
  <w:characterSpacingControl w:val="doNotCompress"/>
  <w:hdrShapeDefaults>
    <o:shapedefaults v:ext="edit" spidmax="22529" fillcolor="none">
      <v:fill color="none" color2="fill darken(118)" rotate="t" method="linear sigma" focus="100%" type="gradient"/>
      <v:textbox style="mso-fit-shape-to-text:t"/>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F0"/>
    <w:rsid w:val="00001ADB"/>
    <w:rsid w:val="000057F7"/>
    <w:rsid w:val="00013407"/>
    <w:rsid w:val="00014856"/>
    <w:rsid w:val="00014E9F"/>
    <w:rsid w:val="0001583C"/>
    <w:rsid w:val="000166F3"/>
    <w:rsid w:val="0001675B"/>
    <w:rsid w:val="00016D5D"/>
    <w:rsid w:val="000171D3"/>
    <w:rsid w:val="0001743B"/>
    <w:rsid w:val="00020AC2"/>
    <w:rsid w:val="000212EB"/>
    <w:rsid w:val="00022867"/>
    <w:rsid w:val="000262C1"/>
    <w:rsid w:val="00035C4B"/>
    <w:rsid w:val="000361DB"/>
    <w:rsid w:val="00037EEB"/>
    <w:rsid w:val="000419E3"/>
    <w:rsid w:val="000420B8"/>
    <w:rsid w:val="0004796D"/>
    <w:rsid w:val="000553A9"/>
    <w:rsid w:val="00057832"/>
    <w:rsid w:val="00062851"/>
    <w:rsid w:val="000628A0"/>
    <w:rsid w:val="000637DB"/>
    <w:rsid w:val="00066EB3"/>
    <w:rsid w:val="00071A36"/>
    <w:rsid w:val="00071D2D"/>
    <w:rsid w:val="00074CA5"/>
    <w:rsid w:val="000806B9"/>
    <w:rsid w:val="00080BE4"/>
    <w:rsid w:val="00087AAA"/>
    <w:rsid w:val="00090A0F"/>
    <w:rsid w:val="0009263A"/>
    <w:rsid w:val="00093F1B"/>
    <w:rsid w:val="000A128D"/>
    <w:rsid w:val="000A3EA3"/>
    <w:rsid w:val="000B299E"/>
    <w:rsid w:val="000B585F"/>
    <w:rsid w:val="000C2318"/>
    <w:rsid w:val="000C5F44"/>
    <w:rsid w:val="000D7CB4"/>
    <w:rsid w:val="000E137E"/>
    <w:rsid w:val="000E3ECC"/>
    <w:rsid w:val="000E3F3B"/>
    <w:rsid w:val="000E59D7"/>
    <w:rsid w:val="000F3825"/>
    <w:rsid w:val="000F5A98"/>
    <w:rsid w:val="000F6F66"/>
    <w:rsid w:val="00103C07"/>
    <w:rsid w:val="001040AA"/>
    <w:rsid w:val="001043F2"/>
    <w:rsid w:val="00104E8C"/>
    <w:rsid w:val="00105BF4"/>
    <w:rsid w:val="0011232D"/>
    <w:rsid w:val="00112756"/>
    <w:rsid w:val="00112B98"/>
    <w:rsid w:val="00113005"/>
    <w:rsid w:val="00113E5D"/>
    <w:rsid w:val="00117A16"/>
    <w:rsid w:val="00122133"/>
    <w:rsid w:val="00122756"/>
    <w:rsid w:val="001271FB"/>
    <w:rsid w:val="001272CB"/>
    <w:rsid w:val="00130A72"/>
    <w:rsid w:val="00131942"/>
    <w:rsid w:val="001320BD"/>
    <w:rsid w:val="00133778"/>
    <w:rsid w:val="0013484A"/>
    <w:rsid w:val="00135CD7"/>
    <w:rsid w:val="00141342"/>
    <w:rsid w:val="0014625A"/>
    <w:rsid w:val="00146864"/>
    <w:rsid w:val="001519D8"/>
    <w:rsid w:val="00154B8C"/>
    <w:rsid w:val="00154C92"/>
    <w:rsid w:val="001552F8"/>
    <w:rsid w:val="00157931"/>
    <w:rsid w:val="00160B7B"/>
    <w:rsid w:val="0016666C"/>
    <w:rsid w:val="00166E5C"/>
    <w:rsid w:val="00167988"/>
    <w:rsid w:val="00167CCF"/>
    <w:rsid w:val="00173B6A"/>
    <w:rsid w:val="00173FC8"/>
    <w:rsid w:val="00180265"/>
    <w:rsid w:val="00180A0B"/>
    <w:rsid w:val="00185A90"/>
    <w:rsid w:val="00190E3D"/>
    <w:rsid w:val="0019151D"/>
    <w:rsid w:val="001915DD"/>
    <w:rsid w:val="00197965"/>
    <w:rsid w:val="001A18AF"/>
    <w:rsid w:val="001B0E79"/>
    <w:rsid w:val="001B130C"/>
    <w:rsid w:val="001B459D"/>
    <w:rsid w:val="001B7230"/>
    <w:rsid w:val="001C292E"/>
    <w:rsid w:val="001C532D"/>
    <w:rsid w:val="001C76A3"/>
    <w:rsid w:val="001D0875"/>
    <w:rsid w:val="001D57C2"/>
    <w:rsid w:val="001D671A"/>
    <w:rsid w:val="001D6EAA"/>
    <w:rsid w:val="001E3690"/>
    <w:rsid w:val="001E59CB"/>
    <w:rsid w:val="001F2DAA"/>
    <w:rsid w:val="001F35AA"/>
    <w:rsid w:val="001F79CB"/>
    <w:rsid w:val="002002FD"/>
    <w:rsid w:val="002043E9"/>
    <w:rsid w:val="00204C97"/>
    <w:rsid w:val="0020599E"/>
    <w:rsid w:val="00206BE7"/>
    <w:rsid w:val="00207EAC"/>
    <w:rsid w:val="002106DE"/>
    <w:rsid w:val="0021261D"/>
    <w:rsid w:val="00216F81"/>
    <w:rsid w:val="00222E4D"/>
    <w:rsid w:val="002303CC"/>
    <w:rsid w:val="00233E2C"/>
    <w:rsid w:val="00240C0A"/>
    <w:rsid w:val="002410F4"/>
    <w:rsid w:val="002430CC"/>
    <w:rsid w:val="00245297"/>
    <w:rsid w:val="00253309"/>
    <w:rsid w:val="00261FDF"/>
    <w:rsid w:val="00263697"/>
    <w:rsid w:val="002638F0"/>
    <w:rsid w:val="00264836"/>
    <w:rsid w:val="00270765"/>
    <w:rsid w:val="00270977"/>
    <w:rsid w:val="0027764B"/>
    <w:rsid w:val="00287244"/>
    <w:rsid w:val="002917D5"/>
    <w:rsid w:val="002919E9"/>
    <w:rsid w:val="00293D19"/>
    <w:rsid w:val="002962BD"/>
    <w:rsid w:val="002A0EA0"/>
    <w:rsid w:val="002A2FCB"/>
    <w:rsid w:val="002A43B0"/>
    <w:rsid w:val="002B0343"/>
    <w:rsid w:val="002B3FB9"/>
    <w:rsid w:val="002C0199"/>
    <w:rsid w:val="002D100E"/>
    <w:rsid w:val="002D3C07"/>
    <w:rsid w:val="002D4C30"/>
    <w:rsid w:val="002D6EF6"/>
    <w:rsid w:val="002E5D25"/>
    <w:rsid w:val="002E6783"/>
    <w:rsid w:val="002F49D5"/>
    <w:rsid w:val="00315E16"/>
    <w:rsid w:val="00323E11"/>
    <w:rsid w:val="00331850"/>
    <w:rsid w:val="00331D9B"/>
    <w:rsid w:val="00333EB9"/>
    <w:rsid w:val="00334934"/>
    <w:rsid w:val="00335D14"/>
    <w:rsid w:val="00335E0D"/>
    <w:rsid w:val="00337E1E"/>
    <w:rsid w:val="00343B4E"/>
    <w:rsid w:val="00350021"/>
    <w:rsid w:val="00350DFB"/>
    <w:rsid w:val="0035100A"/>
    <w:rsid w:val="0035297B"/>
    <w:rsid w:val="00360182"/>
    <w:rsid w:val="00361502"/>
    <w:rsid w:val="00366533"/>
    <w:rsid w:val="00367A20"/>
    <w:rsid w:val="003820DF"/>
    <w:rsid w:val="00383527"/>
    <w:rsid w:val="003A0F31"/>
    <w:rsid w:val="003A139A"/>
    <w:rsid w:val="003A45EE"/>
    <w:rsid w:val="003A4EC4"/>
    <w:rsid w:val="003B0B4D"/>
    <w:rsid w:val="003B39EA"/>
    <w:rsid w:val="003B3E2F"/>
    <w:rsid w:val="003B5F9F"/>
    <w:rsid w:val="003C01B3"/>
    <w:rsid w:val="003C1AAE"/>
    <w:rsid w:val="003C25CB"/>
    <w:rsid w:val="003C6AA9"/>
    <w:rsid w:val="003D43C0"/>
    <w:rsid w:val="003D4FF0"/>
    <w:rsid w:val="003E1A05"/>
    <w:rsid w:val="003E577F"/>
    <w:rsid w:val="003F0259"/>
    <w:rsid w:val="00405E1D"/>
    <w:rsid w:val="00407926"/>
    <w:rsid w:val="004109A1"/>
    <w:rsid w:val="00412F4C"/>
    <w:rsid w:val="00414829"/>
    <w:rsid w:val="004165D5"/>
    <w:rsid w:val="0041748C"/>
    <w:rsid w:val="0042586E"/>
    <w:rsid w:val="004265F7"/>
    <w:rsid w:val="004313F9"/>
    <w:rsid w:val="00431E3C"/>
    <w:rsid w:val="004336E3"/>
    <w:rsid w:val="00447BD6"/>
    <w:rsid w:val="00450461"/>
    <w:rsid w:val="004536AD"/>
    <w:rsid w:val="00457C89"/>
    <w:rsid w:val="00463532"/>
    <w:rsid w:val="00464D6F"/>
    <w:rsid w:val="0046613F"/>
    <w:rsid w:val="004706C9"/>
    <w:rsid w:val="0047610D"/>
    <w:rsid w:val="004764D6"/>
    <w:rsid w:val="00480CA3"/>
    <w:rsid w:val="00481390"/>
    <w:rsid w:val="00482801"/>
    <w:rsid w:val="004829F8"/>
    <w:rsid w:val="00485176"/>
    <w:rsid w:val="00487E0E"/>
    <w:rsid w:val="0049129B"/>
    <w:rsid w:val="00494CDF"/>
    <w:rsid w:val="00497526"/>
    <w:rsid w:val="004A188C"/>
    <w:rsid w:val="004A3451"/>
    <w:rsid w:val="004A6577"/>
    <w:rsid w:val="004B2502"/>
    <w:rsid w:val="004B28C2"/>
    <w:rsid w:val="004B3883"/>
    <w:rsid w:val="004B5512"/>
    <w:rsid w:val="004B6D62"/>
    <w:rsid w:val="004B7E7D"/>
    <w:rsid w:val="004C0B5D"/>
    <w:rsid w:val="004C4349"/>
    <w:rsid w:val="004C49E3"/>
    <w:rsid w:val="004C5E18"/>
    <w:rsid w:val="004D4214"/>
    <w:rsid w:val="004E2793"/>
    <w:rsid w:val="004F11C1"/>
    <w:rsid w:val="004F5659"/>
    <w:rsid w:val="004F667B"/>
    <w:rsid w:val="00500A1C"/>
    <w:rsid w:val="0050336B"/>
    <w:rsid w:val="00504B4F"/>
    <w:rsid w:val="00506B59"/>
    <w:rsid w:val="00507B23"/>
    <w:rsid w:val="00510CBC"/>
    <w:rsid w:val="00512042"/>
    <w:rsid w:val="005121EC"/>
    <w:rsid w:val="00513DAA"/>
    <w:rsid w:val="00514939"/>
    <w:rsid w:val="005168B5"/>
    <w:rsid w:val="00516E59"/>
    <w:rsid w:val="00522FDD"/>
    <w:rsid w:val="00524595"/>
    <w:rsid w:val="005263A4"/>
    <w:rsid w:val="0053549C"/>
    <w:rsid w:val="00540151"/>
    <w:rsid w:val="005408A3"/>
    <w:rsid w:val="00543941"/>
    <w:rsid w:val="005467FE"/>
    <w:rsid w:val="00547311"/>
    <w:rsid w:val="00551178"/>
    <w:rsid w:val="00552D4A"/>
    <w:rsid w:val="00560B9A"/>
    <w:rsid w:val="00564EB2"/>
    <w:rsid w:val="00565F7E"/>
    <w:rsid w:val="00567EC2"/>
    <w:rsid w:val="00575AFB"/>
    <w:rsid w:val="005770DD"/>
    <w:rsid w:val="0058191A"/>
    <w:rsid w:val="00597090"/>
    <w:rsid w:val="00597310"/>
    <w:rsid w:val="005A0373"/>
    <w:rsid w:val="005A07E7"/>
    <w:rsid w:val="005A1F8C"/>
    <w:rsid w:val="005A5E9B"/>
    <w:rsid w:val="005B03D0"/>
    <w:rsid w:val="005B1DD7"/>
    <w:rsid w:val="005C2703"/>
    <w:rsid w:val="005C2B22"/>
    <w:rsid w:val="005D270E"/>
    <w:rsid w:val="005D4B84"/>
    <w:rsid w:val="005D5A91"/>
    <w:rsid w:val="005E262D"/>
    <w:rsid w:val="005E4AF4"/>
    <w:rsid w:val="005E6E6E"/>
    <w:rsid w:val="005F036A"/>
    <w:rsid w:val="005F37FF"/>
    <w:rsid w:val="005F54BB"/>
    <w:rsid w:val="005F5A4E"/>
    <w:rsid w:val="00600C5C"/>
    <w:rsid w:val="0060280D"/>
    <w:rsid w:val="0060465C"/>
    <w:rsid w:val="00610A45"/>
    <w:rsid w:val="006175A0"/>
    <w:rsid w:val="00620C80"/>
    <w:rsid w:val="00623092"/>
    <w:rsid w:val="006268F5"/>
    <w:rsid w:val="00630C62"/>
    <w:rsid w:val="00632ADF"/>
    <w:rsid w:val="00632DAC"/>
    <w:rsid w:val="00641807"/>
    <w:rsid w:val="00641AC6"/>
    <w:rsid w:val="006436DC"/>
    <w:rsid w:val="00647EFA"/>
    <w:rsid w:val="00650E61"/>
    <w:rsid w:val="00651454"/>
    <w:rsid w:val="00654573"/>
    <w:rsid w:val="00655DFF"/>
    <w:rsid w:val="00660DE9"/>
    <w:rsid w:val="0066380E"/>
    <w:rsid w:val="00663CBD"/>
    <w:rsid w:val="006752E7"/>
    <w:rsid w:val="00677600"/>
    <w:rsid w:val="0068699A"/>
    <w:rsid w:val="00691694"/>
    <w:rsid w:val="006969B3"/>
    <w:rsid w:val="006A3C71"/>
    <w:rsid w:val="006A44E2"/>
    <w:rsid w:val="006B256E"/>
    <w:rsid w:val="006B37FE"/>
    <w:rsid w:val="006B3C94"/>
    <w:rsid w:val="006B4604"/>
    <w:rsid w:val="006B701F"/>
    <w:rsid w:val="006C0807"/>
    <w:rsid w:val="006C341A"/>
    <w:rsid w:val="006C4259"/>
    <w:rsid w:val="006C5385"/>
    <w:rsid w:val="006C6FE6"/>
    <w:rsid w:val="006C7FEA"/>
    <w:rsid w:val="006D141D"/>
    <w:rsid w:val="006D18BE"/>
    <w:rsid w:val="006D1E6B"/>
    <w:rsid w:val="006D25EC"/>
    <w:rsid w:val="006D3FC6"/>
    <w:rsid w:val="006D4F87"/>
    <w:rsid w:val="006D54AD"/>
    <w:rsid w:val="006D5BFB"/>
    <w:rsid w:val="006D6202"/>
    <w:rsid w:val="006E16AF"/>
    <w:rsid w:val="006E515F"/>
    <w:rsid w:val="006F6EE0"/>
    <w:rsid w:val="00701E93"/>
    <w:rsid w:val="00705FE6"/>
    <w:rsid w:val="00710810"/>
    <w:rsid w:val="00711983"/>
    <w:rsid w:val="00713194"/>
    <w:rsid w:val="00714004"/>
    <w:rsid w:val="00714DBA"/>
    <w:rsid w:val="00721518"/>
    <w:rsid w:val="00721923"/>
    <w:rsid w:val="007232DA"/>
    <w:rsid w:val="007238A7"/>
    <w:rsid w:val="00723A88"/>
    <w:rsid w:val="00724E6A"/>
    <w:rsid w:val="00725BEC"/>
    <w:rsid w:val="00726434"/>
    <w:rsid w:val="0072702B"/>
    <w:rsid w:val="007300C4"/>
    <w:rsid w:val="0073129C"/>
    <w:rsid w:val="007313E5"/>
    <w:rsid w:val="00732C89"/>
    <w:rsid w:val="0074435A"/>
    <w:rsid w:val="00744FE6"/>
    <w:rsid w:val="007461BF"/>
    <w:rsid w:val="00746FBC"/>
    <w:rsid w:val="00753012"/>
    <w:rsid w:val="00753BD7"/>
    <w:rsid w:val="00763693"/>
    <w:rsid w:val="007652BE"/>
    <w:rsid w:val="00765451"/>
    <w:rsid w:val="007656CC"/>
    <w:rsid w:val="00773D90"/>
    <w:rsid w:val="00774801"/>
    <w:rsid w:val="00785CE8"/>
    <w:rsid w:val="00792533"/>
    <w:rsid w:val="007964A9"/>
    <w:rsid w:val="00796CF4"/>
    <w:rsid w:val="007972AA"/>
    <w:rsid w:val="00797E9B"/>
    <w:rsid w:val="007A0311"/>
    <w:rsid w:val="007A0564"/>
    <w:rsid w:val="007A22AE"/>
    <w:rsid w:val="007A3620"/>
    <w:rsid w:val="007A4105"/>
    <w:rsid w:val="007A58FB"/>
    <w:rsid w:val="007A623F"/>
    <w:rsid w:val="007A7C4A"/>
    <w:rsid w:val="007B23F9"/>
    <w:rsid w:val="007B2F68"/>
    <w:rsid w:val="007B30ED"/>
    <w:rsid w:val="007D1792"/>
    <w:rsid w:val="007D2E05"/>
    <w:rsid w:val="007D44D4"/>
    <w:rsid w:val="007D789E"/>
    <w:rsid w:val="007D79C0"/>
    <w:rsid w:val="007E48F0"/>
    <w:rsid w:val="007F44B2"/>
    <w:rsid w:val="007F563A"/>
    <w:rsid w:val="008013F4"/>
    <w:rsid w:val="00801B60"/>
    <w:rsid w:val="00812666"/>
    <w:rsid w:val="00816627"/>
    <w:rsid w:val="008175AF"/>
    <w:rsid w:val="00821309"/>
    <w:rsid w:val="0082161B"/>
    <w:rsid w:val="008249FF"/>
    <w:rsid w:val="008253D3"/>
    <w:rsid w:val="00826960"/>
    <w:rsid w:val="00843BBF"/>
    <w:rsid w:val="00845A31"/>
    <w:rsid w:val="008476BE"/>
    <w:rsid w:val="00850508"/>
    <w:rsid w:val="00853D56"/>
    <w:rsid w:val="00860242"/>
    <w:rsid w:val="00865A28"/>
    <w:rsid w:val="00867735"/>
    <w:rsid w:val="008729C0"/>
    <w:rsid w:val="00873911"/>
    <w:rsid w:val="00874971"/>
    <w:rsid w:val="00875530"/>
    <w:rsid w:val="0088074A"/>
    <w:rsid w:val="008866C2"/>
    <w:rsid w:val="0088686F"/>
    <w:rsid w:val="00892B58"/>
    <w:rsid w:val="0089435E"/>
    <w:rsid w:val="008A4097"/>
    <w:rsid w:val="008A4153"/>
    <w:rsid w:val="008B3742"/>
    <w:rsid w:val="008B45EE"/>
    <w:rsid w:val="008B700B"/>
    <w:rsid w:val="008D09D1"/>
    <w:rsid w:val="008D6B51"/>
    <w:rsid w:val="008E2F84"/>
    <w:rsid w:val="008E3D4C"/>
    <w:rsid w:val="008F06F9"/>
    <w:rsid w:val="008F0774"/>
    <w:rsid w:val="008F0ED8"/>
    <w:rsid w:val="008F2DC7"/>
    <w:rsid w:val="008F54C1"/>
    <w:rsid w:val="009009E6"/>
    <w:rsid w:val="00904293"/>
    <w:rsid w:val="0090782A"/>
    <w:rsid w:val="00914C74"/>
    <w:rsid w:val="00925AE3"/>
    <w:rsid w:val="00925F98"/>
    <w:rsid w:val="00937435"/>
    <w:rsid w:val="009406BF"/>
    <w:rsid w:val="009416F4"/>
    <w:rsid w:val="00945403"/>
    <w:rsid w:val="00950D92"/>
    <w:rsid w:val="009531AC"/>
    <w:rsid w:val="00956B25"/>
    <w:rsid w:val="00957092"/>
    <w:rsid w:val="0095745F"/>
    <w:rsid w:val="009603BF"/>
    <w:rsid w:val="00960B22"/>
    <w:rsid w:val="009612D6"/>
    <w:rsid w:val="009624AD"/>
    <w:rsid w:val="009654B4"/>
    <w:rsid w:val="00966409"/>
    <w:rsid w:val="0096650C"/>
    <w:rsid w:val="00967545"/>
    <w:rsid w:val="00975DFB"/>
    <w:rsid w:val="00981981"/>
    <w:rsid w:val="00982512"/>
    <w:rsid w:val="00983A7F"/>
    <w:rsid w:val="009861C5"/>
    <w:rsid w:val="00994E4C"/>
    <w:rsid w:val="00996399"/>
    <w:rsid w:val="009A0E7E"/>
    <w:rsid w:val="009A1395"/>
    <w:rsid w:val="009A17ED"/>
    <w:rsid w:val="009B1C93"/>
    <w:rsid w:val="009B3BF2"/>
    <w:rsid w:val="009B6DE1"/>
    <w:rsid w:val="009C4490"/>
    <w:rsid w:val="009C528C"/>
    <w:rsid w:val="009C787C"/>
    <w:rsid w:val="009D0643"/>
    <w:rsid w:val="009D09C1"/>
    <w:rsid w:val="009D26CE"/>
    <w:rsid w:val="009E1774"/>
    <w:rsid w:val="009E3C65"/>
    <w:rsid w:val="009E5E81"/>
    <w:rsid w:val="009F0FD1"/>
    <w:rsid w:val="009F77E1"/>
    <w:rsid w:val="009F7D54"/>
    <w:rsid w:val="00A0055D"/>
    <w:rsid w:val="00A0080C"/>
    <w:rsid w:val="00A01CFE"/>
    <w:rsid w:val="00A0674C"/>
    <w:rsid w:val="00A07F6A"/>
    <w:rsid w:val="00A1119D"/>
    <w:rsid w:val="00A145F1"/>
    <w:rsid w:val="00A15FAD"/>
    <w:rsid w:val="00A22F04"/>
    <w:rsid w:val="00A27F66"/>
    <w:rsid w:val="00A343A8"/>
    <w:rsid w:val="00A3638A"/>
    <w:rsid w:val="00A437EF"/>
    <w:rsid w:val="00A46005"/>
    <w:rsid w:val="00A460CC"/>
    <w:rsid w:val="00A47DCD"/>
    <w:rsid w:val="00A54598"/>
    <w:rsid w:val="00A7568F"/>
    <w:rsid w:val="00A7614C"/>
    <w:rsid w:val="00A76FC4"/>
    <w:rsid w:val="00AA1917"/>
    <w:rsid w:val="00AA4292"/>
    <w:rsid w:val="00AA5DDE"/>
    <w:rsid w:val="00AB384C"/>
    <w:rsid w:val="00AB6E02"/>
    <w:rsid w:val="00AB6EC4"/>
    <w:rsid w:val="00AC1F75"/>
    <w:rsid w:val="00AC261F"/>
    <w:rsid w:val="00AD0497"/>
    <w:rsid w:val="00AD5B8B"/>
    <w:rsid w:val="00AE1BBA"/>
    <w:rsid w:val="00AE5D41"/>
    <w:rsid w:val="00AF6033"/>
    <w:rsid w:val="00B01729"/>
    <w:rsid w:val="00B0374E"/>
    <w:rsid w:val="00B03E33"/>
    <w:rsid w:val="00B06DA1"/>
    <w:rsid w:val="00B1249F"/>
    <w:rsid w:val="00B13CDB"/>
    <w:rsid w:val="00B145D7"/>
    <w:rsid w:val="00B14EF1"/>
    <w:rsid w:val="00B22256"/>
    <w:rsid w:val="00B22F55"/>
    <w:rsid w:val="00B23510"/>
    <w:rsid w:val="00B2353A"/>
    <w:rsid w:val="00B235D2"/>
    <w:rsid w:val="00B237C8"/>
    <w:rsid w:val="00B31117"/>
    <w:rsid w:val="00B3150E"/>
    <w:rsid w:val="00B33DF3"/>
    <w:rsid w:val="00B43737"/>
    <w:rsid w:val="00B4570F"/>
    <w:rsid w:val="00B47396"/>
    <w:rsid w:val="00B515FC"/>
    <w:rsid w:val="00B53217"/>
    <w:rsid w:val="00B5779C"/>
    <w:rsid w:val="00B60A0B"/>
    <w:rsid w:val="00B61526"/>
    <w:rsid w:val="00B66B66"/>
    <w:rsid w:val="00B674C1"/>
    <w:rsid w:val="00B71B44"/>
    <w:rsid w:val="00B8422D"/>
    <w:rsid w:val="00B852F9"/>
    <w:rsid w:val="00B86C05"/>
    <w:rsid w:val="00B932BC"/>
    <w:rsid w:val="00B944B0"/>
    <w:rsid w:val="00B95D72"/>
    <w:rsid w:val="00B97342"/>
    <w:rsid w:val="00BA0374"/>
    <w:rsid w:val="00BA086F"/>
    <w:rsid w:val="00BA15E5"/>
    <w:rsid w:val="00BA7294"/>
    <w:rsid w:val="00BB0F0F"/>
    <w:rsid w:val="00BB349F"/>
    <w:rsid w:val="00BB37E8"/>
    <w:rsid w:val="00BB63EF"/>
    <w:rsid w:val="00BC64AC"/>
    <w:rsid w:val="00BD34C7"/>
    <w:rsid w:val="00BD39D5"/>
    <w:rsid w:val="00BF27F2"/>
    <w:rsid w:val="00BF3EDD"/>
    <w:rsid w:val="00BF5D6A"/>
    <w:rsid w:val="00BF7A28"/>
    <w:rsid w:val="00C03B0F"/>
    <w:rsid w:val="00C04E51"/>
    <w:rsid w:val="00C127D7"/>
    <w:rsid w:val="00C24092"/>
    <w:rsid w:val="00C24BE5"/>
    <w:rsid w:val="00C30DE1"/>
    <w:rsid w:val="00C3175F"/>
    <w:rsid w:val="00C324DE"/>
    <w:rsid w:val="00C32F9D"/>
    <w:rsid w:val="00C35747"/>
    <w:rsid w:val="00C358C3"/>
    <w:rsid w:val="00C460E6"/>
    <w:rsid w:val="00C558B9"/>
    <w:rsid w:val="00C65B08"/>
    <w:rsid w:val="00C76042"/>
    <w:rsid w:val="00C7792B"/>
    <w:rsid w:val="00C77A80"/>
    <w:rsid w:val="00C80261"/>
    <w:rsid w:val="00C83B31"/>
    <w:rsid w:val="00C85C10"/>
    <w:rsid w:val="00C86811"/>
    <w:rsid w:val="00C903E6"/>
    <w:rsid w:val="00C952C1"/>
    <w:rsid w:val="00CA10C9"/>
    <w:rsid w:val="00CA3818"/>
    <w:rsid w:val="00CB5316"/>
    <w:rsid w:val="00CB69D5"/>
    <w:rsid w:val="00CC0016"/>
    <w:rsid w:val="00CC1425"/>
    <w:rsid w:val="00CC210C"/>
    <w:rsid w:val="00CC47A1"/>
    <w:rsid w:val="00CD063D"/>
    <w:rsid w:val="00CD1C1E"/>
    <w:rsid w:val="00CD1CFB"/>
    <w:rsid w:val="00CD2579"/>
    <w:rsid w:val="00CD2819"/>
    <w:rsid w:val="00CD38FE"/>
    <w:rsid w:val="00CD6A21"/>
    <w:rsid w:val="00CD753E"/>
    <w:rsid w:val="00CE43E6"/>
    <w:rsid w:val="00CE71C4"/>
    <w:rsid w:val="00D04952"/>
    <w:rsid w:val="00D07E6E"/>
    <w:rsid w:val="00D10CEA"/>
    <w:rsid w:val="00D15326"/>
    <w:rsid w:val="00D16CDE"/>
    <w:rsid w:val="00D21153"/>
    <w:rsid w:val="00D237B9"/>
    <w:rsid w:val="00D24A57"/>
    <w:rsid w:val="00D31BFA"/>
    <w:rsid w:val="00D32578"/>
    <w:rsid w:val="00D340C0"/>
    <w:rsid w:val="00D351BE"/>
    <w:rsid w:val="00D3692E"/>
    <w:rsid w:val="00D37C8E"/>
    <w:rsid w:val="00D412CD"/>
    <w:rsid w:val="00D448D4"/>
    <w:rsid w:val="00D45B98"/>
    <w:rsid w:val="00D4638F"/>
    <w:rsid w:val="00D51008"/>
    <w:rsid w:val="00D55F76"/>
    <w:rsid w:val="00D64844"/>
    <w:rsid w:val="00D66918"/>
    <w:rsid w:val="00D677F4"/>
    <w:rsid w:val="00D74BA9"/>
    <w:rsid w:val="00D764A9"/>
    <w:rsid w:val="00D81482"/>
    <w:rsid w:val="00D81579"/>
    <w:rsid w:val="00D84129"/>
    <w:rsid w:val="00D86C5B"/>
    <w:rsid w:val="00D93CD7"/>
    <w:rsid w:val="00D95DC9"/>
    <w:rsid w:val="00DA0D1A"/>
    <w:rsid w:val="00DA2F28"/>
    <w:rsid w:val="00DA674A"/>
    <w:rsid w:val="00DA6DD5"/>
    <w:rsid w:val="00DB3DCB"/>
    <w:rsid w:val="00DB47EA"/>
    <w:rsid w:val="00DB7D53"/>
    <w:rsid w:val="00DC3B45"/>
    <w:rsid w:val="00DC4A28"/>
    <w:rsid w:val="00DD2724"/>
    <w:rsid w:val="00DE0D69"/>
    <w:rsid w:val="00DE1261"/>
    <w:rsid w:val="00DE2D7A"/>
    <w:rsid w:val="00DE462E"/>
    <w:rsid w:val="00DF1674"/>
    <w:rsid w:val="00DF2E7C"/>
    <w:rsid w:val="00DF5141"/>
    <w:rsid w:val="00DF60BC"/>
    <w:rsid w:val="00E01AE9"/>
    <w:rsid w:val="00E102CF"/>
    <w:rsid w:val="00E10B9A"/>
    <w:rsid w:val="00E12403"/>
    <w:rsid w:val="00E168D0"/>
    <w:rsid w:val="00E21B8F"/>
    <w:rsid w:val="00E32886"/>
    <w:rsid w:val="00E33234"/>
    <w:rsid w:val="00E33484"/>
    <w:rsid w:val="00E373E8"/>
    <w:rsid w:val="00E37987"/>
    <w:rsid w:val="00E40F47"/>
    <w:rsid w:val="00E42DD5"/>
    <w:rsid w:val="00E43E28"/>
    <w:rsid w:val="00E44150"/>
    <w:rsid w:val="00E55AA0"/>
    <w:rsid w:val="00E563E4"/>
    <w:rsid w:val="00E62384"/>
    <w:rsid w:val="00E6596D"/>
    <w:rsid w:val="00E714A3"/>
    <w:rsid w:val="00E7382B"/>
    <w:rsid w:val="00E73C90"/>
    <w:rsid w:val="00E742DC"/>
    <w:rsid w:val="00E76D76"/>
    <w:rsid w:val="00E8207A"/>
    <w:rsid w:val="00E837A3"/>
    <w:rsid w:val="00E83B1D"/>
    <w:rsid w:val="00E83D31"/>
    <w:rsid w:val="00E85A6D"/>
    <w:rsid w:val="00E87CAE"/>
    <w:rsid w:val="00E904CB"/>
    <w:rsid w:val="00E92704"/>
    <w:rsid w:val="00E977FA"/>
    <w:rsid w:val="00EA0573"/>
    <w:rsid w:val="00EA18A3"/>
    <w:rsid w:val="00EA1C1F"/>
    <w:rsid w:val="00EA27FD"/>
    <w:rsid w:val="00EA5976"/>
    <w:rsid w:val="00EA608C"/>
    <w:rsid w:val="00EB59FE"/>
    <w:rsid w:val="00EC2D6C"/>
    <w:rsid w:val="00EC693C"/>
    <w:rsid w:val="00ED04DD"/>
    <w:rsid w:val="00ED1A84"/>
    <w:rsid w:val="00ED2B05"/>
    <w:rsid w:val="00EE0636"/>
    <w:rsid w:val="00EE065E"/>
    <w:rsid w:val="00EE0856"/>
    <w:rsid w:val="00EE1839"/>
    <w:rsid w:val="00EF0F85"/>
    <w:rsid w:val="00F00423"/>
    <w:rsid w:val="00F0118D"/>
    <w:rsid w:val="00F01FA3"/>
    <w:rsid w:val="00F0234A"/>
    <w:rsid w:val="00F03DDA"/>
    <w:rsid w:val="00F052AF"/>
    <w:rsid w:val="00F05B8E"/>
    <w:rsid w:val="00F125F5"/>
    <w:rsid w:val="00F13BD2"/>
    <w:rsid w:val="00F21744"/>
    <w:rsid w:val="00F24939"/>
    <w:rsid w:val="00F25B23"/>
    <w:rsid w:val="00F36421"/>
    <w:rsid w:val="00F402D2"/>
    <w:rsid w:val="00F47C01"/>
    <w:rsid w:val="00F54488"/>
    <w:rsid w:val="00F56D9F"/>
    <w:rsid w:val="00F5771E"/>
    <w:rsid w:val="00F61B81"/>
    <w:rsid w:val="00F6610D"/>
    <w:rsid w:val="00F71221"/>
    <w:rsid w:val="00F72737"/>
    <w:rsid w:val="00F72BC4"/>
    <w:rsid w:val="00F766A6"/>
    <w:rsid w:val="00F76CC2"/>
    <w:rsid w:val="00F81474"/>
    <w:rsid w:val="00F823C2"/>
    <w:rsid w:val="00F87600"/>
    <w:rsid w:val="00F94251"/>
    <w:rsid w:val="00F95D4F"/>
    <w:rsid w:val="00F96ECB"/>
    <w:rsid w:val="00F9786C"/>
    <w:rsid w:val="00FA0748"/>
    <w:rsid w:val="00FB028F"/>
    <w:rsid w:val="00FB041B"/>
    <w:rsid w:val="00FB100A"/>
    <w:rsid w:val="00FB1472"/>
    <w:rsid w:val="00FB3A36"/>
    <w:rsid w:val="00FB5DC4"/>
    <w:rsid w:val="00FB7A0B"/>
    <w:rsid w:val="00FC2C8C"/>
    <w:rsid w:val="00FC3976"/>
    <w:rsid w:val="00FD2231"/>
    <w:rsid w:val="00FD4E43"/>
    <w:rsid w:val="00FE4447"/>
    <w:rsid w:val="00FE59A1"/>
    <w:rsid w:val="00FE79EC"/>
    <w:rsid w:val="00FE7F32"/>
    <w:rsid w:val="00FF083C"/>
    <w:rsid w:val="00FF245D"/>
    <w:rsid w:val="00FF326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fillcolor="none">
      <v:fill color="none" color2="fill darken(118)" rotate="t" method="linear sigma" focus="100%" type="gradient"/>
      <v:textbox style="mso-fit-shape-to-text:t"/>
    </o:shapedefaults>
    <o:shapelayout v:ext="edit">
      <o:idmap v:ext="edit" data="1"/>
    </o:shapelayout>
  </w:shapeDefaults>
  <w:decimalSymbol w:val="."/>
  <w:listSeparator w:val=","/>
  <w15:docId w15:val="{83E045A0-1A6F-4F59-A2CC-F3C7F212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A1"/>
  </w:style>
  <w:style w:type="paragraph" w:styleId="Heading1">
    <w:name w:val="heading 1"/>
    <w:basedOn w:val="Normal"/>
    <w:next w:val="Normal"/>
    <w:link w:val="Heading1Char"/>
    <w:uiPriority w:val="9"/>
    <w:qFormat/>
    <w:rsid w:val="00154C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54C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54C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54C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54C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54C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54C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54C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54C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AF4"/>
    <w:rPr>
      <w:color w:val="0000FF" w:themeColor="hyperlink"/>
      <w:u w:val="single"/>
    </w:rPr>
  </w:style>
  <w:style w:type="paragraph" w:styleId="ListParagraph">
    <w:name w:val="List Paragraph"/>
    <w:basedOn w:val="Normal"/>
    <w:link w:val="ListParagraphChar"/>
    <w:uiPriority w:val="34"/>
    <w:qFormat/>
    <w:rsid w:val="00154C92"/>
    <w:pPr>
      <w:ind w:left="720"/>
      <w:contextualSpacing/>
    </w:pPr>
  </w:style>
  <w:style w:type="character" w:styleId="FollowedHyperlink">
    <w:name w:val="FollowedHyperlink"/>
    <w:basedOn w:val="DefaultParagraphFont"/>
    <w:uiPriority w:val="99"/>
    <w:semiHidden/>
    <w:unhideWhenUsed/>
    <w:rsid w:val="00014856"/>
    <w:rPr>
      <w:color w:val="800080" w:themeColor="followedHyperlink"/>
      <w:u w:val="single"/>
    </w:rPr>
  </w:style>
  <w:style w:type="character" w:styleId="FootnoteReference">
    <w:name w:val="footnote reference"/>
    <w:basedOn w:val="DefaultParagraphFont"/>
    <w:semiHidden/>
    <w:rsid w:val="004165D5"/>
    <w:rPr>
      <w:rFonts w:ascii="Arial" w:hAnsi="Arial"/>
      <w:sz w:val="20"/>
      <w:bdr w:val="none" w:sz="0" w:space="0" w:color="auto"/>
      <w:vertAlign w:val="superscript"/>
    </w:rPr>
  </w:style>
  <w:style w:type="paragraph" w:styleId="FootnoteText">
    <w:name w:val="footnote text"/>
    <w:basedOn w:val="Normal"/>
    <w:link w:val="FootnoteTextChar"/>
    <w:semiHidden/>
    <w:rsid w:val="004165D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4165D5"/>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rsid w:val="00A0674C"/>
  </w:style>
  <w:style w:type="character" w:customStyle="1" w:styleId="Heading2Char">
    <w:name w:val="Heading 2 Char"/>
    <w:basedOn w:val="DefaultParagraphFont"/>
    <w:link w:val="Heading2"/>
    <w:uiPriority w:val="9"/>
    <w:rsid w:val="00154C92"/>
    <w:rPr>
      <w:rFonts w:asciiTheme="majorHAnsi" w:eastAsiaTheme="majorEastAsia" w:hAnsiTheme="majorHAnsi" w:cstheme="majorBidi"/>
      <w:b/>
      <w:bCs/>
      <w:sz w:val="26"/>
      <w:szCs w:val="26"/>
    </w:rPr>
  </w:style>
  <w:style w:type="paragraph" w:styleId="EndnoteText">
    <w:name w:val="endnote text"/>
    <w:basedOn w:val="Normal"/>
    <w:link w:val="EndnoteTextChar"/>
    <w:semiHidden/>
    <w:rsid w:val="00E83D31"/>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E83D31"/>
    <w:rPr>
      <w:rFonts w:ascii="Arial" w:eastAsia="Times New Roman" w:hAnsi="Arial" w:cs="Times New Roman"/>
      <w:sz w:val="20"/>
      <w:szCs w:val="20"/>
    </w:rPr>
  </w:style>
  <w:style w:type="character" w:styleId="EndnoteReference">
    <w:name w:val="endnote reference"/>
    <w:basedOn w:val="DefaultParagraphFont"/>
    <w:semiHidden/>
    <w:rsid w:val="00E83D31"/>
    <w:rPr>
      <w:vertAlign w:val="superscript"/>
    </w:rPr>
  </w:style>
  <w:style w:type="paragraph" w:styleId="BodyTextIndent">
    <w:name w:val="Body Text Indent"/>
    <w:basedOn w:val="Normal"/>
    <w:link w:val="BodyTextIndentChar"/>
    <w:rsid w:val="002A2FCB"/>
    <w:pPr>
      <w:spacing w:after="120" w:line="240" w:lineRule="auto"/>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rsid w:val="002A2FCB"/>
    <w:rPr>
      <w:rFonts w:ascii="Arial" w:eastAsia="Times New Roman" w:hAnsi="Arial" w:cs="Times New Roman"/>
      <w:szCs w:val="24"/>
    </w:rPr>
  </w:style>
  <w:style w:type="paragraph" w:styleId="BodyTextIndent3">
    <w:name w:val="Body Text Indent 3"/>
    <w:basedOn w:val="Normal"/>
    <w:link w:val="BodyTextIndent3Char"/>
    <w:rsid w:val="00F766A6"/>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66A6"/>
    <w:rPr>
      <w:rFonts w:ascii="Arial" w:eastAsia="Times New Roman" w:hAnsi="Arial" w:cs="Times New Roman"/>
      <w:sz w:val="16"/>
      <w:szCs w:val="16"/>
    </w:rPr>
  </w:style>
  <w:style w:type="paragraph" w:styleId="NormalWeb">
    <w:name w:val="Normal (Web)"/>
    <w:basedOn w:val="Normal"/>
    <w:rsid w:val="00D95D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6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399"/>
  </w:style>
  <w:style w:type="paragraph" w:styleId="Footer">
    <w:name w:val="footer"/>
    <w:basedOn w:val="Normal"/>
    <w:link w:val="FooterChar"/>
    <w:uiPriority w:val="99"/>
    <w:unhideWhenUsed/>
    <w:rsid w:val="00996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399"/>
  </w:style>
  <w:style w:type="character" w:styleId="Emphasis">
    <w:name w:val="Emphasis"/>
    <w:uiPriority w:val="20"/>
    <w:qFormat/>
    <w:rsid w:val="00154C92"/>
    <w:rPr>
      <w:b/>
      <w:bCs/>
      <w:i/>
      <w:iCs/>
      <w:spacing w:val="10"/>
      <w:bdr w:val="none" w:sz="0" w:space="0" w:color="auto"/>
      <w:shd w:val="clear" w:color="auto" w:fill="auto"/>
    </w:rPr>
  </w:style>
  <w:style w:type="paragraph" w:styleId="NoSpacing">
    <w:name w:val="No Spacing"/>
    <w:basedOn w:val="Normal"/>
    <w:link w:val="NoSpacingChar"/>
    <w:uiPriority w:val="1"/>
    <w:qFormat/>
    <w:rsid w:val="00154C92"/>
    <w:pPr>
      <w:spacing w:after="0" w:line="240" w:lineRule="auto"/>
    </w:pPr>
  </w:style>
  <w:style w:type="character" w:customStyle="1" w:styleId="NoSpacingChar">
    <w:name w:val="No Spacing Char"/>
    <w:basedOn w:val="DefaultParagraphFont"/>
    <w:link w:val="NoSpacing"/>
    <w:uiPriority w:val="1"/>
    <w:rsid w:val="00037EEB"/>
  </w:style>
  <w:style w:type="paragraph" w:styleId="BalloonText">
    <w:name w:val="Balloon Text"/>
    <w:basedOn w:val="Normal"/>
    <w:link w:val="BalloonTextChar"/>
    <w:uiPriority w:val="99"/>
    <w:semiHidden/>
    <w:unhideWhenUsed/>
    <w:rsid w:val="00037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EEB"/>
    <w:rPr>
      <w:rFonts w:ascii="Tahoma" w:hAnsi="Tahoma" w:cs="Tahoma"/>
      <w:sz w:val="16"/>
      <w:szCs w:val="16"/>
    </w:rPr>
  </w:style>
  <w:style w:type="character" w:customStyle="1" w:styleId="Heading1Char">
    <w:name w:val="Heading 1 Char"/>
    <w:basedOn w:val="DefaultParagraphFont"/>
    <w:link w:val="Heading1"/>
    <w:uiPriority w:val="9"/>
    <w:rsid w:val="00154C92"/>
    <w:rPr>
      <w:rFonts w:asciiTheme="majorHAnsi" w:eastAsiaTheme="majorEastAsia" w:hAnsiTheme="majorHAnsi" w:cstheme="majorBidi"/>
      <w:b/>
      <w:bCs/>
      <w:sz w:val="28"/>
      <w:szCs w:val="28"/>
    </w:rPr>
  </w:style>
  <w:style w:type="paragraph" w:customStyle="1" w:styleId="Style1">
    <w:name w:val="Style1"/>
    <w:basedOn w:val="Normal"/>
    <w:link w:val="Style1Char"/>
    <w:qFormat/>
    <w:rsid w:val="001C532D"/>
    <w:pPr>
      <w:spacing w:line="240" w:lineRule="auto"/>
      <w:ind w:left="1440" w:hanging="1440"/>
      <w:contextualSpacing/>
      <w:jc w:val="both"/>
    </w:pPr>
    <w:rPr>
      <w:b/>
      <w:color w:val="1F497D" w:themeColor="text2"/>
      <w:sz w:val="40"/>
      <w:szCs w:val="40"/>
    </w:rPr>
  </w:style>
  <w:style w:type="paragraph" w:customStyle="1" w:styleId="Style2">
    <w:name w:val="Style2"/>
    <w:basedOn w:val="Heading1"/>
    <w:link w:val="Style2Char"/>
    <w:qFormat/>
    <w:rsid w:val="001C532D"/>
  </w:style>
  <w:style w:type="character" w:customStyle="1" w:styleId="Style1Char">
    <w:name w:val="Style1 Char"/>
    <w:basedOn w:val="DefaultParagraphFont"/>
    <w:link w:val="Style1"/>
    <w:rsid w:val="001C532D"/>
    <w:rPr>
      <w:b/>
      <w:color w:val="1F497D" w:themeColor="text2"/>
      <w:sz w:val="40"/>
      <w:szCs w:val="40"/>
    </w:rPr>
  </w:style>
  <w:style w:type="paragraph" w:styleId="TOCHeading">
    <w:name w:val="TOC Heading"/>
    <w:basedOn w:val="Heading1"/>
    <w:next w:val="Normal"/>
    <w:uiPriority w:val="39"/>
    <w:unhideWhenUsed/>
    <w:qFormat/>
    <w:rsid w:val="00154C92"/>
    <w:pPr>
      <w:outlineLvl w:val="9"/>
    </w:pPr>
  </w:style>
  <w:style w:type="character" w:customStyle="1" w:styleId="Style2Char">
    <w:name w:val="Style2 Char"/>
    <w:basedOn w:val="Heading1Char"/>
    <w:link w:val="Style2"/>
    <w:rsid w:val="001C532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860242"/>
    <w:pPr>
      <w:tabs>
        <w:tab w:val="right" w:leader="dot" w:pos="9060"/>
      </w:tabs>
      <w:spacing w:after="120"/>
      <w:ind w:left="567" w:hanging="567"/>
    </w:pPr>
    <w:rPr>
      <w:rFonts w:eastAsia="Times New Roman" w:cs="Arial"/>
      <w:b/>
      <w:iCs/>
      <w:noProof/>
    </w:rPr>
  </w:style>
  <w:style w:type="paragraph" w:styleId="TOC2">
    <w:name w:val="toc 2"/>
    <w:basedOn w:val="Normal"/>
    <w:next w:val="Normal"/>
    <w:autoRedefine/>
    <w:uiPriority w:val="39"/>
    <w:unhideWhenUsed/>
    <w:rsid w:val="00860242"/>
    <w:pPr>
      <w:tabs>
        <w:tab w:val="right" w:leader="dot" w:pos="9060"/>
      </w:tabs>
      <w:spacing w:after="120"/>
      <w:ind w:left="567" w:hanging="567"/>
    </w:pPr>
    <w:rPr>
      <w:i/>
      <w:iCs/>
      <w:noProof/>
    </w:rPr>
  </w:style>
  <w:style w:type="character" w:customStyle="1" w:styleId="Heading3Char">
    <w:name w:val="Heading 3 Char"/>
    <w:basedOn w:val="DefaultParagraphFont"/>
    <w:link w:val="Heading3"/>
    <w:uiPriority w:val="9"/>
    <w:rsid w:val="00154C92"/>
    <w:rPr>
      <w:rFonts w:asciiTheme="majorHAnsi" w:eastAsiaTheme="majorEastAsia" w:hAnsiTheme="majorHAnsi" w:cstheme="majorBidi"/>
      <w:b/>
      <w:bCs/>
    </w:rPr>
  </w:style>
  <w:style w:type="paragraph" w:styleId="TOC3">
    <w:name w:val="toc 3"/>
    <w:basedOn w:val="Normal"/>
    <w:next w:val="Normal"/>
    <w:autoRedefine/>
    <w:uiPriority w:val="39"/>
    <w:unhideWhenUsed/>
    <w:rsid w:val="00B66B66"/>
    <w:pPr>
      <w:spacing w:after="100"/>
      <w:ind w:left="440"/>
    </w:pPr>
  </w:style>
  <w:style w:type="character" w:customStyle="1" w:styleId="Heading4Char">
    <w:name w:val="Heading 4 Char"/>
    <w:basedOn w:val="DefaultParagraphFont"/>
    <w:link w:val="Heading4"/>
    <w:uiPriority w:val="9"/>
    <w:rsid w:val="00154C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54C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54C9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54C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54C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54C9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54C9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54C9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54C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54C92"/>
    <w:rPr>
      <w:rFonts w:asciiTheme="majorHAnsi" w:eastAsiaTheme="majorEastAsia" w:hAnsiTheme="majorHAnsi" w:cstheme="majorBidi"/>
      <w:i/>
      <w:iCs/>
      <w:spacing w:val="13"/>
      <w:sz w:val="24"/>
      <w:szCs w:val="24"/>
    </w:rPr>
  </w:style>
  <w:style w:type="character" w:styleId="Strong">
    <w:name w:val="Strong"/>
    <w:uiPriority w:val="22"/>
    <w:qFormat/>
    <w:rsid w:val="00154C92"/>
    <w:rPr>
      <w:b/>
      <w:bCs/>
    </w:rPr>
  </w:style>
  <w:style w:type="paragraph" w:styleId="Quote">
    <w:name w:val="Quote"/>
    <w:basedOn w:val="Normal"/>
    <w:next w:val="Normal"/>
    <w:link w:val="QuoteChar"/>
    <w:uiPriority w:val="29"/>
    <w:qFormat/>
    <w:rsid w:val="00154C92"/>
    <w:pPr>
      <w:spacing w:before="200" w:after="0"/>
      <w:ind w:left="360" w:right="360"/>
    </w:pPr>
    <w:rPr>
      <w:i/>
      <w:iCs/>
    </w:rPr>
  </w:style>
  <w:style w:type="character" w:customStyle="1" w:styleId="QuoteChar">
    <w:name w:val="Quote Char"/>
    <w:basedOn w:val="DefaultParagraphFont"/>
    <w:link w:val="Quote"/>
    <w:uiPriority w:val="29"/>
    <w:rsid w:val="00154C92"/>
    <w:rPr>
      <w:i/>
      <w:iCs/>
    </w:rPr>
  </w:style>
  <w:style w:type="paragraph" w:styleId="IntenseQuote">
    <w:name w:val="Intense Quote"/>
    <w:basedOn w:val="Normal"/>
    <w:next w:val="Normal"/>
    <w:link w:val="IntenseQuoteChar"/>
    <w:uiPriority w:val="30"/>
    <w:qFormat/>
    <w:rsid w:val="00154C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54C92"/>
    <w:rPr>
      <w:b/>
      <w:bCs/>
      <w:i/>
      <w:iCs/>
    </w:rPr>
  </w:style>
  <w:style w:type="character" w:styleId="SubtleEmphasis">
    <w:name w:val="Subtle Emphasis"/>
    <w:uiPriority w:val="19"/>
    <w:qFormat/>
    <w:rsid w:val="00154C92"/>
    <w:rPr>
      <w:i/>
      <w:iCs/>
    </w:rPr>
  </w:style>
  <w:style w:type="character" w:styleId="IntenseEmphasis">
    <w:name w:val="Intense Emphasis"/>
    <w:uiPriority w:val="21"/>
    <w:qFormat/>
    <w:rsid w:val="00154C92"/>
    <w:rPr>
      <w:b/>
      <w:bCs/>
    </w:rPr>
  </w:style>
  <w:style w:type="character" w:styleId="SubtleReference">
    <w:name w:val="Subtle Reference"/>
    <w:uiPriority w:val="31"/>
    <w:qFormat/>
    <w:rsid w:val="00154C92"/>
    <w:rPr>
      <w:smallCaps/>
    </w:rPr>
  </w:style>
  <w:style w:type="character" w:styleId="IntenseReference">
    <w:name w:val="Intense Reference"/>
    <w:uiPriority w:val="32"/>
    <w:qFormat/>
    <w:rsid w:val="00154C92"/>
    <w:rPr>
      <w:smallCaps/>
      <w:spacing w:val="5"/>
      <w:u w:val="single"/>
    </w:rPr>
  </w:style>
  <w:style w:type="character" w:styleId="BookTitle">
    <w:name w:val="Book Title"/>
    <w:uiPriority w:val="33"/>
    <w:qFormat/>
    <w:rsid w:val="00154C92"/>
    <w:rPr>
      <w:i/>
      <w:iCs/>
      <w:smallCaps/>
      <w:spacing w:val="5"/>
    </w:rPr>
  </w:style>
  <w:style w:type="table" w:styleId="TableGrid">
    <w:name w:val="Table Grid"/>
    <w:basedOn w:val="TableNormal"/>
    <w:uiPriority w:val="59"/>
    <w:rsid w:val="00C76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B22"/>
    <w:rPr>
      <w:sz w:val="16"/>
      <w:szCs w:val="16"/>
    </w:rPr>
  </w:style>
  <w:style w:type="paragraph" w:styleId="CommentText">
    <w:name w:val="annotation text"/>
    <w:basedOn w:val="Normal"/>
    <w:link w:val="CommentTextChar"/>
    <w:uiPriority w:val="99"/>
    <w:semiHidden/>
    <w:unhideWhenUsed/>
    <w:rsid w:val="005C2B22"/>
    <w:pPr>
      <w:spacing w:line="240" w:lineRule="auto"/>
    </w:pPr>
    <w:rPr>
      <w:sz w:val="20"/>
      <w:szCs w:val="20"/>
    </w:rPr>
  </w:style>
  <w:style w:type="character" w:customStyle="1" w:styleId="CommentTextChar">
    <w:name w:val="Comment Text Char"/>
    <w:basedOn w:val="DefaultParagraphFont"/>
    <w:link w:val="CommentText"/>
    <w:uiPriority w:val="99"/>
    <w:semiHidden/>
    <w:rsid w:val="005C2B22"/>
    <w:rPr>
      <w:sz w:val="20"/>
      <w:szCs w:val="20"/>
    </w:rPr>
  </w:style>
  <w:style w:type="paragraph" w:styleId="CommentSubject">
    <w:name w:val="annotation subject"/>
    <w:basedOn w:val="CommentText"/>
    <w:next w:val="CommentText"/>
    <w:link w:val="CommentSubjectChar"/>
    <w:uiPriority w:val="99"/>
    <w:semiHidden/>
    <w:unhideWhenUsed/>
    <w:rsid w:val="005C2B22"/>
    <w:rPr>
      <w:b/>
      <w:bCs/>
    </w:rPr>
  </w:style>
  <w:style w:type="character" w:customStyle="1" w:styleId="CommentSubjectChar">
    <w:name w:val="Comment Subject Char"/>
    <w:basedOn w:val="CommentTextChar"/>
    <w:link w:val="CommentSubject"/>
    <w:uiPriority w:val="99"/>
    <w:semiHidden/>
    <w:rsid w:val="005C2B22"/>
    <w:rPr>
      <w:b/>
      <w:bCs/>
      <w:sz w:val="20"/>
      <w:szCs w:val="20"/>
    </w:rPr>
  </w:style>
  <w:style w:type="paragraph" w:styleId="Revision">
    <w:name w:val="Revision"/>
    <w:hidden/>
    <w:uiPriority w:val="99"/>
    <w:semiHidden/>
    <w:rsid w:val="005C2B22"/>
    <w:pPr>
      <w:spacing w:after="0" w:line="240" w:lineRule="auto"/>
    </w:pPr>
  </w:style>
  <w:style w:type="table" w:customStyle="1" w:styleId="TableGrid1">
    <w:name w:val="Table Grid1"/>
    <w:basedOn w:val="TableNormal"/>
    <w:next w:val="TableGrid"/>
    <w:uiPriority w:val="59"/>
    <w:rsid w:val="005B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D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verdana"/>
    <w:basedOn w:val="DefaultParagraphFont"/>
    <w:rsid w:val="008B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875">
      <w:bodyDiv w:val="1"/>
      <w:marLeft w:val="0"/>
      <w:marRight w:val="0"/>
      <w:marTop w:val="0"/>
      <w:marBottom w:val="0"/>
      <w:divBdr>
        <w:top w:val="none" w:sz="0" w:space="0" w:color="auto"/>
        <w:left w:val="none" w:sz="0" w:space="0" w:color="auto"/>
        <w:bottom w:val="none" w:sz="0" w:space="0" w:color="auto"/>
        <w:right w:val="none" w:sz="0" w:space="0" w:color="auto"/>
      </w:divBdr>
    </w:div>
    <w:div w:id="88626655">
      <w:bodyDiv w:val="1"/>
      <w:marLeft w:val="0"/>
      <w:marRight w:val="0"/>
      <w:marTop w:val="0"/>
      <w:marBottom w:val="0"/>
      <w:divBdr>
        <w:top w:val="none" w:sz="0" w:space="0" w:color="auto"/>
        <w:left w:val="none" w:sz="0" w:space="0" w:color="auto"/>
        <w:bottom w:val="none" w:sz="0" w:space="0" w:color="auto"/>
        <w:right w:val="none" w:sz="0" w:space="0" w:color="auto"/>
      </w:divBdr>
    </w:div>
    <w:div w:id="101150257">
      <w:bodyDiv w:val="1"/>
      <w:marLeft w:val="0"/>
      <w:marRight w:val="0"/>
      <w:marTop w:val="0"/>
      <w:marBottom w:val="0"/>
      <w:divBdr>
        <w:top w:val="none" w:sz="0" w:space="0" w:color="auto"/>
        <w:left w:val="none" w:sz="0" w:space="0" w:color="auto"/>
        <w:bottom w:val="none" w:sz="0" w:space="0" w:color="auto"/>
        <w:right w:val="none" w:sz="0" w:space="0" w:color="auto"/>
      </w:divBdr>
    </w:div>
    <w:div w:id="105544625">
      <w:bodyDiv w:val="1"/>
      <w:marLeft w:val="0"/>
      <w:marRight w:val="0"/>
      <w:marTop w:val="0"/>
      <w:marBottom w:val="0"/>
      <w:divBdr>
        <w:top w:val="none" w:sz="0" w:space="0" w:color="auto"/>
        <w:left w:val="none" w:sz="0" w:space="0" w:color="auto"/>
        <w:bottom w:val="none" w:sz="0" w:space="0" w:color="auto"/>
        <w:right w:val="none" w:sz="0" w:space="0" w:color="auto"/>
      </w:divBdr>
    </w:div>
    <w:div w:id="348027308">
      <w:bodyDiv w:val="1"/>
      <w:marLeft w:val="0"/>
      <w:marRight w:val="0"/>
      <w:marTop w:val="0"/>
      <w:marBottom w:val="0"/>
      <w:divBdr>
        <w:top w:val="none" w:sz="0" w:space="0" w:color="auto"/>
        <w:left w:val="none" w:sz="0" w:space="0" w:color="auto"/>
        <w:bottom w:val="none" w:sz="0" w:space="0" w:color="auto"/>
        <w:right w:val="none" w:sz="0" w:space="0" w:color="auto"/>
      </w:divBdr>
    </w:div>
    <w:div w:id="363214537">
      <w:bodyDiv w:val="1"/>
      <w:marLeft w:val="0"/>
      <w:marRight w:val="0"/>
      <w:marTop w:val="0"/>
      <w:marBottom w:val="0"/>
      <w:divBdr>
        <w:top w:val="none" w:sz="0" w:space="0" w:color="auto"/>
        <w:left w:val="none" w:sz="0" w:space="0" w:color="auto"/>
        <w:bottom w:val="none" w:sz="0" w:space="0" w:color="auto"/>
        <w:right w:val="none" w:sz="0" w:space="0" w:color="auto"/>
      </w:divBdr>
    </w:div>
    <w:div w:id="404113376">
      <w:bodyDiv w:val="1"/>
      <w:marLeft w:val="0"/>
      <w:marRight w:val="0"/>
      <w:marTop w:val="0"/>
      <w:marBottom w:val="0"/>
      <w:divBdr>
        <w:top w:val="none" w:sz="0" w:space="0" w:color="auto"/>
        <w:left w:val="none" w:sz="0" w:space="0" w:color="auto"/>
        <w:bottom w:val="none" w:sz="0" w:space="0" w:color="auto"/>
        <w:right w:val="none" w:sz="0" w:space="0" w:color="auto"/>
      </w:divBdr>
    </w:div>
    <w:div w:id="566184753">
      <w:bodyDiv w:val="1"/>
      <w:marLeft w:val="0"/>
      <w:marRight w:val="0"/>
      <w:marTop w:val="0"/>
      <w:marBottom w:val="0"/>
      <w:divBdr>
        <w:top w:val="none" w:sz="0" w:space="0" w:color="auto"/>
        <w:left w:val="none" w:sz="0" w:space="0" w:color="auto"/>
        <w:bottom w:val="none" w:sz="0" w:space="0" w:color="auto"/>
        <w:right w:val="none" w:sz="0" w:space="0" w:color="auto"/>
      </w:divBdr>
    </w:div>
    <w:div w:id="570237864">
      <w:bodyDiv w:val="1"/>
      <w:marLeft w:val="0"/>
      <w:marRight w:val="0"/>
      <w:marTop w:val="0"/>
      <w:marBottom w:val="0"/>
      <w:divBdr>
        <w:top w:val="none" w:sz="0" w:space="0" w:color="auto"/>
        <w:left w:val="none" w:sz="0" w:space="0" w:color="auto"/>
        <w:bottom w:val="none" w:sz="0" w:space="0" w:color="auto"/>
        <w:right w:val="none" w:sz="0" w:space="0" w:color="auto"/>
      </w:divBdr>
    </w:div>
    <w:div w:id="606741096">
      <w:bodyDiv w:val="1"/>
      <w:marLeft w:val="0"/>
      <w:marRight w:val="0"/>
      <w:marTop w:val="0"/>
      <w:marBottom w:val="0"/>
      <w:divBdr>
        <w:top w:val="none" w:sz="0" w:space="0" w:color="auto"/>
        <w:left w:val="none" w:sz="0" w:space="0" w:color="auto"/>
        <w:bottom w:val="none" w:sz="0" w:space="0" w:color="auto"/>
        <w:right w:val="none" w:sz="0" w:space="0" w:color="auto"/>
      </w:divBdr>
    </w:div>
    <w:div w:id="640227956">
      <w:bodyDiv w:val="1"/>
      <w:marLeft w:val="0"/>
      <w:marRight w:val="0"/>
      <w:marTop w:val="0"/>
      <w:marBottom w:val="0"/>
      <w:divBdr>
        <w:top w:val="none" w:sz="0" w:space="0" w:color="auto"/>
        <w:left w:val="none" w:sz="0" w:space="0" w:color="auto"/>
        <w:bottom w:val="none" w:sz="0" w:space="0" w:color="auto"/>
        <w:right w:val="none" w:sz="0" w:space="0" w:color="auto"/>
      </w:divBdr>
    </w:div>
    <w:div w:id="656957416">
      <w:bodyDiv w:val="1"/>
      <w:marLeft w:val="0"/>
      <w:marRight w:val="0"/>
      <w:marTop w:val="0"/>
      <w:marBottom w:val="0"/>
      <w:divBdr>
        <w:top w:val="none" w:sz="0" w:space="0" w:color="auto"/>
        <w:left w:val="none" w:sz="0" w:space="0" w:color="auto"/>
        <w:bottom w:val="none" w:sz="0" w:space="0" w:color="auto"/>
        <w:right w:val="none" w:sz="0" w:space="0" w:color="auto"/>
      </w:divBdr>
    </w:div>
    <w:div w:id="1094326119">
      <w:bodyDiv w:val="1"/>
      <w:marLeft w:val="0"/>
      <w:marRight w:val="0"/>
      <w:marTop w:val="0"/>
      <w:marBottom w:val="0"/>
      <w:divBdr>
        <w:top w:val="none" w:sz="0" w:space="0" w:color="auto"/>
        <w:left w:val="none" w:sz="0" w:space="0" w:color="auto"/>
        <w:bottom w:val="none" w:sz="0" w:space="0" w:color="auto"/>
        <w:right w:val="none" w:sz="0" w:space="0" w:color="auto"/>
      </w:divBdr>
    </w:div>
    <w:div w:id="1096095180">
      <w:bodyDiv w:val="1"/>
      <w:marLeft w:val="0"/>
      <w:marRight w:val="0"/>
      <w:marTop w:val="0"/>
      <w:marBottom w:val="0"/>
      <w:divBdr>
        <w:top w:val="none" w:sz="0" w:space="0" w:color="auto"/>
        <w:left w:val="none" w:sz="0" w:space="0" w:color="auto"/>
        <w:bottom w:val="none" w:sz="0" w:space="0" w:color="auto"/>
        <w:right w:val="none" w:sz="0" w:space="0" w:color="auto"/>
      </w:divBdr>
    </w:div>
    <w:div w:id="1100372572">
      <w:bodyDiv w:val="1"/>
      <w:marLeft w:val="0"/>
      <w:marRight w:val="0"/>
      <w:marTop w:val="0"/>
      <w:marBottom w:val="0"/>
      <w:divBdr>
        <w:top w:val="none" w:sz="0" w:space="0" w:color="auto"/>
        <w:left w:val="none" w:sz="0" w:space="0" w:color="auto"/>
        <w:bottom w:val="none" w:sz="0" w:space="0" w:color="auto"/>
        <w:right w:val="none" w:sz="0" w:space="0" w:color="auto"/>
      </w:divBdr>
    </w:div>
    <w:div w:id="1109810212">
      <w:bodyDiv w:val="1"/>
      <w:marLeft w:val="0"/>
      <w:marRight w:val="0"/>
      <w:marTop w:val="0"/>
      <w:marBottom w:val="0"/>
      <w:divBdr>
        <w:top w:val="none" w:sz="0" w:space="0" w:color="auto"/>
        <w:left w:val="none" w:sz="0" w:space="0" w:color="auto"/>
        <w:bottom w:val="none" w:sz="0" w:space="0" w:color="auto"/>
        <w:right w:val="none" w:sz="0" w:space="0" w:color="auto"/>
      </w:divBdr>
    </w:div>
    <w:div w:id="1312100148">
      <w:bodyDiv w:val="1"/>
      <w:marLeft w:val="0"/>
      <w:marRight w:val="0"/>
      <w:marTop w:val="0"/>
      <w:marBottom w:val="0"/>
      <w:divBdr>
        <w:top w:val="none" w:sz="0" w:space="0" w:color="auto"/>
        <w:left w:val="none" w:sz="0" w:space="0" w:color="auto"/>
        <w:bottom w:val="none" w:sz="0" w:space="0" w:color="auto"/>
        <w:right w:val="none" w:sz="0" w:space="0" w:color="auto"/>
      </w:divBdr>
    </w:div>
    <w:div w:id="1547370551">
      <w:bodyDiv w:val="1"/>
      <w:marLeft w:val="0"/>
      <w:marRight w:val="0"/>
      <w:marTop w:val="0"/>
      <w:marBottom w:val="0"/>
      <w:divBdr>
        <w:top w:val="none" w:sz="0" w:space="0" w:color="auto"/>
        <w:left w:val="none" w:sz="0" w:space="0" w:color="auto"/>
        <w:bottom w:val="none" w:sz="0" w:space="0" w:color="auto"/>
        <w:right w:val="none" w:sz="0" w:space="0" w:color="auto"/>
      </w:divBdr>
    </w:div>
    <w:div w:id="1555584976">
      <w:bodyDiv w:val="1"/>
      <w:marLeft w:val="0"/>
      <w:marRight w:val="0"/>
      <w:marTop w:val="0"/>
      <w:marBottom w:val="0"/>
      <w:divBdr>
        <w:top w:val="none" w:sz="0" w:space="0" w:color="auto"/>
        <w:left w:val="none" w:sz="0" w:space="0" w:color="auto"/>
        <w:bottom w:val="none" w:sz="0" w:space="0" w:color="auto"/>
        <w:right w:val="none" w:sz="0" w:space="0" w:color="auto"/>
      </w:divBdr>
    </w:div>
    <w:div w:id="19688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tewrite.qut.edu.au" TargetMode="External"/><Relationship Id="rId18" Type="http://schemas.openxmlformats.org/officeDocument/2006/relationships/hyperlink" Target="https://www.library.qut.edu.au/study/writing/structure.jsp" TargetMode="External"/><Relationship Id="rId26" Type="http://schemas.openxmlformats.org/officeDocument/2006/relationships/hyperlink" Target="http://www.citewrite.qut.edu.au" TargetMode="External"/><Relationship Id="rId3" Type="http://schemas.openxmlformats.org/officeDocument/2006/relationships/customXml" Target="../customXml/item3.xml"/><Relationship Id="rId21" Type="http://schemas.openxmlformats.org/officeDocument/2006/relationships/hyperlink" Target="http://libcat.library.qut.edu.au/record=b1938001~S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law.unimelb.edu.au/mulr/aglc/about" TargetMode="External"/><Relationship Id="rId25" Type="http://schemas.openxmlformats.org/officeDocument/2006/relationships/hyperlink" Target="http://law.unimelb.edu.au/mulr/aglc/about" TargetMode="External"/><Relationship Id="rId2" Type="http://schemas.openxmlformats.org/officeDocument/2006/relationships/customXml" Target="../customXml/item2.xml"/><Relationship Id="rId16" Type="http://schemas.openxmlformats.org/officeDocument/2006/relationships/hyperlink" Target="https://www.library.qut.edu.au/study/writing/assignments.jsp" TargetMode="External"/><Relationship Id="rId20" Type="http://schemas.openxmlformats.org/officeDocument/2006/relationships/hyperlink" Target="http://libcat.library.qut.edu.au/record=b2403795~S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itewrite.qut.edu.au/academic_integrity/atQUT.jsp" TargetMode="External"/><Relationship Id="rId5" Type="http://schemas.openxmlformats.org/officeDocument/2006/relationships/customXml" Target="../customXml/item5.xml"/><Relationship Id="rId15" Type="http://schemas.openxmlformats.org/officeDocument/2006/relationships/hyperlink" Target="http://studywell.library.qut.edu.au/multimedia_files/assignment_calculator/index.php" TargetMode="External"/><Relationship Id="rId23" Type="http://schemas.openxmlformats.org/officeDocument/2006/relationships/hyperlink" Target="http://www.mopp.qut.edu.au/C/C_05_03.js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libcat.library.qut.edu.au/record=b4157995~S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udywell.library.qut.edu.au/pdf_files/WRITING_TaskWordGlossary.pdf" TargetMode="External"/><Relationship Id="rId22" Type="http://schemas.openxmlformats.org/officeDocument/2006/relationships/hyperlink" Target="http://libcat.library.qut.edu.au/record=b2198128~S8"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 guide to Law School requirements for written assessment and legal citation.</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19CBC15A2F09488954E86FA6AEC0E4" ma:contentTypeVersion="3" ma:contentTypeDescription="Create a new document." ma:contentTypeScope="" ma:versionID="ce64f639fa66ed545a4106691fd38173">
  <xsd:schema xmlns:xsd="http://www.w3.org/2001/XMLSchema" xmlns:xs="http://www.w3.org/2001/XMLSchema" xmlns:p="http://schemas.microsoft.com/office/2006/metadata/properties" xmlns:ns2="38be02b6-74f1-4c5a-9c44-df0abf76ac38" targetNamespace="http://schemas.microsoft.com/office/2006/metadata/properties" ma:root="true" ma:fieldsID="8d8d9d1c60edf7008134b64e0048c711" ns2:_="">
    <xsd:import namespace="38be02b6-74f1-4c5a-9c44-df0abf76ac3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02b6-74f1-4c5a-9c44-df0abf76ac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38be02b6-74f1-4c5a-9c44-df0abf76ac38">KTVVPST7ZWWN-752-76</_dlc_DocId>
    <_dlc_DocIdUrl xmlns="38be02b6-74f1-4c5a-9c44-df0abf76ac38">
      <Url>https://sharepoint.qut.edu.au/divisions/tils/LIB/ts/law/_layouts/DocIdRedir.aspx?ID=KTVVPST7ZWWN-752-76</Url>
      <Description>KTVVPST7ZWWN-752-76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7892-A6D8-4048-BE56-49EB49767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e02b6-74f1-4c5a-9c44-df0abf76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D365C-507B-412E-A5A4-09D287C41BD9}">
  <ds:schemaRefs>
    <ds:schemaRef ds:uri="http://schemas.microsoft.com/sharepoint/v3/contenttype/forms"/>
  </ds:schemaRefs>
</ds:datastoreItem>
</file>

<file path=customXml/itemProps4.xml><?xml version="1.0" encoding="utf-8"?>
<ds:datastoreItem xmlns:ds="http://schemas.openxmlformats.org/officeDocument/2006/customXml" ds:itemID="{36077B08-F1F7-47BB-9C97-6C5F4D86E312}">
  <ds:schemaRefs>
    <ds:schemaRef ds:uri="http://schemas.microsoft.com/sharepoint/events"/>
  </ds:schemaRefs>
</ds:datastoreItem>
</file>

<file path=customXml/itemProps5.xml><?xml version="1.0" encoding="utf-8"?>
<ds:datastoreItem xmlns:ds="http://schemas.openxmlformats.org/officeDocument/2006/customXml" ds:itemID="{11E4CC2C-54E2-43A8-890C-C5EB89F0528E}">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38be02b6-74f1-4c5a-9c44-df0abf76ac38"/>
    <ds:schemaRef ds:uri="http://schemas.microsoft.com/office/2006/metadata/properties"/>
  </ds:schemaRefs>
</ds:datastoreItem>
</file>

<file path=customXml/itemProps6.xml><?xml version="1.0" encoding="utf-8"?>
<ds:datastoreItem xmlns:ds="http://schemas.openxmlformats.org/officeDocument/2006/customXml" ds:itemID="{922C31A5-3CD5-4EEB-ADC0-6C09CBEC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663608E7.dotm</Template>
  <TotalTime>2</TotalTime>
  <Pages>16</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Written Assessment in the Law School</vt:lpstr>
    </vt:vector>
  </TitlesOfParts>
  <Company>QUT</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Assessment in the Law School</dc:title>
  <dc:subject>Legal Writing and Citation</dc:subject>
  <dc:creator>QUT (Queensland University of Technology)</dc:creator>
  <cp:keywords>WALS, assessment guide, law assessment</cp:keywords>
  <cp:lastModifiedBy>Suzanne Dowey</cp:lastModifiedBy>
  <cp:revision>3</cp:revision>
  <cp:lastPrinted>2015-12-11T00:35:00Z</cp:lastPrinted>
  <dcterms:created xsi:type="dcterms:W3CDTF">2017-08-02T01:11:00Z</dcterms:created>
  <dcterms:modified xsi:type="dcterms:W3CDTF">2017-08-02T01:12:00Z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0x0101000D19CBC15A2F09488954E86FA6AEC0E4</vt:lpwstr>
  </property>
  <property fmtid="{D5CDD505-2E9C-101B-9397-08002B2CF9AE}" pid="3" name="_dlc_DocIdItemGuid">
    <vt:lpwstr>cd8ebb7a-ce3e-4afb-94af-7832ff56750e</vt:lpwstr>
  </property>
</Properties>
</file>