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0"/>
        <w:gridCol w:w="1143"/>
        <w:gridCol w:w="992"/>
        <w:gridCol w:w="1877"/>
        <w:gridCol w:w="391"/>
        <w:gridCol w:w="459"/>
        <w:gridCol w:w="2977"/>
      </w:tblGrid>
      <w:tr w:rsidR="00CF5A15" w:rsidRPr="00CF5A15" w:rsidTr="008432C7">
        <w:tc>
          <w:tcPr>
            <w:tcW w:w="2509" w:type="dxa"/>
            <w:gridSpan w:val="2"/>
          </w:tcPr>
          <w:p w:rsidR="00CF5A15" w:rsidRPr="00CF5A15" w:rsidRDefault="004327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38100</wp:posOffset>
                      </wp:positionV>
                      <wp:extent cx="5429250" cy="990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F4A2F1" id="Rectangle 2" o:spid="_x0000_s1026" style="position:absolute;margin-left:84.6pt;margin-top:3pt;width:427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" fillcolor="#17365d [2415]" strokecolor="#243f60 [1604]" strokeweight="2pt"/>
                  </w:pict>
                </mc:Fallback>
              </mc:AlternateContent>
            </w:r>
            <w:r w:rsidR="00CF5A15" w:rsidRPr="00CF5A15">
              <w:rPr>
                <w:noProof/>
              </w:rPr>
              <w:drawing>
                <wp:inline distT="0" distB="0" distL="0" distR="0" wp14:anchorId="72B3FB9E" wp14:editId="7DC8C645">
                  <wp:extent cx="1019175" cy="1057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320" cy="108647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9" w:type="dxa"/>
            <w:gridSpan w:val="6"/>
          </w:tcPr>
          <w:p w:rsidR="004327A2" w:rsidRDefault="004327A2" w:rsidP="00CF5A15">
            <w:pPr>
              <w:tabs>
                <w:tab w:val="left" w:pos="4536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CF5A15" w:rsidRDefault="00CF5A15" w:rsidP="00CF5A15">
            <w:pPr>
              <w:tabs>
                <w:tab w:val="left" w:pos="4536"/>
              </w:tabs>
              <w:jc w:val="center"/>
              <w:rPr>
                <w:rFonts w:cs="Arial"/>
                <w:b/>
                <w:color w:val="FFFFFF" w:themeColor="background1"/>
              </w:rPr>
            </w:pPr>
            <w:r w:rsidRPr="004327A2">
              <w:rPr>
                <w:b/>
                <w:color w:val="FFFFFF" w:themeColor="background1"/>
                <w:sz w:val="24"/>
                <w:szCs w:val="24"/>
              </w:rPr>
              <w:t>FACULTY OF HEALTH</w:t>
            </w:r>
            <w:r w:rsidR="004327A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327A2" w:rsidRPr="004327A2">
              <w:rPr>
                <w:b/>
                <w:color w:val="FFFFFF" w:themeColor="background1"/>
                <w:sz w:val="24"/>
                <w:szCs w:val="24"/>
              </w:rPr>
              <w:t xml:space="preserve">- </w:t>
            </w:r>
            <w:r w:rsidRPr="004327A2">
              <w:rPr>
                <w:rFonts w:cs="Arial"/>
                <w:b/>
                <w:color w:val="FFFFFF" w:themeColor="background1"/>
                <w:sz w:val="24"/>
                <w:szCs w:val="24"/>
              </w:rPr>
              <w:t>APPLICATION FORM</w:t>
            </w:r>
          </w:p>
          <w:p w:rsidR="004327A2" w:rsidRPr="004327A2" w:rsidRDefault="004327A2" w:rsidP="00CF5A15">
            <w:pPr>
              <w:tabs>
                <w:tab w:val="left" w:pos="4536"/>
              </w:tabs>
              <w:jc w:val="center"/>
              <w:rPr>
                <w:rFonts w:cs="Arial"/>
                <w:b/>
                <w:color w:val="FFFFFF" w:themeColor="background1"/>
              </w:rPr>
            </w:pPr>
          </w:p>
          <w:p w:rsidR="004327A2" w:rsidRPr="00D35284" w:rsidRDefault="004327A2" w:rsidP="004327A2">
            <w:pPr>
              <w:pStyle w:val="Heading1"/>
              <w:outlineLvl w:val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 w:rsidRPr="00D35284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2017 School of Psychology and Counselling</w:t>
            </w:r>
          </w:p>
          <w:p w:rsidR="004327A2" w:rsidRPr="00D35284" w:rsidRDefault="00B42630" w:rsidP="004327A2">
            <w:pPr>
              <w:pStyle w:val="Heading5"/>
              <w:outlineLvl w:val="4"/>
              <w:rPr>
                <w:rFonts w:ascii="Arial" w:hAnsi="Arial" w:cs="Arial"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Cs w:val="28"/>
              </w:rPr>
              <w:t>Bursaries</w:t>
            </w:r>
            <w:r w:rsidR="004327A2" w:rsidRPr="00D35284">
              <w:rPr>
                <w:rFonts w:ascii="Arial" w:hAnsi="Arial" w:cs="Arial"/>
                <w:color w:val="FFFFFF" w:themeColor="background1"/>
                <w:szCs w:val="28"/>
              </w:rPr>
              <w:t xml:space="preserve"> for</w:t>
            </w:r>
            <w:r>
              <w:rPr>
                <w:rFonts w:ascii="Arial" w:hAnsi="Arial" w:cs="Arial"/>
                <w:color w:val="FFFFFF" w:themeColor="background1"/>
                <w:szCs w:val="28"/>
              </w:rPr>
              <w:t xml:space="preserve"> Undergraduate</w:t>
            </w:r>
            <w:bookmarkStart w:id="0" w:name="_GoBack"/>
            <w:bookmarkEnd w:id="0"/>
            <w:r w:rsidR="004327A2" w:rsidRPr="00D35284">
              <w:rPr>
                <w:rFonts w:ascii="Arial" w:hAnsi="Arial" w:cs="Arial"/>
                <w:color w:val="FFFFFF" w:themeColor="background1"/>
                <w:szCs w:val="28"/>
              </w:rPr>
              <w:t xml:space="preserve"> Indigenous Students</w:t>
            </w:r>
          </w:p>
          <w:p w:rsidR="00CF5A15" w:rsidRPr="00CF5A15" w:rsidRDefault="00CF5A15"/>
        </w:tc>
      </w:tr>
      <w:tr w:rsidR="00CF5A15" w:rsidRPr="00FC352E" w:rsidTr="008432C7">
        <w:tc>
          <w:tcPr>
            <w:tcW w:w="10348" w:type="dxa"/>
            <w:gridSpan w:val="8"/>
          </w:tcPr>
          <w:p w:rsidR="004327A2" w:rsidRDefault="004327A2" w:rsidP="00AC0649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0649" w:rsidRPr="00AC0649" w:rsidRDefault="009849BD" w:rsidP="00AC0649">
            <w:r>
              <w:t xml:space="preserve">This scholarship is available for </w:t>
            </w:r>
            <w:r w:rsidR="00FA6286">
              <w:t xml:space="preserve">Indigenous </w:t>
            </w:r>
            <w:r>
              <w:t xml:space="preserve">domestic undergraduate students enrolled full time (minimum of 3 units per semester) in PY45 Bachelor of </w:t>
            </w:r>
            <w:proofErr w:type="spellStart"/>
            <w:r>
              <w:t>Behavioural</w:t>
            </w:r>
            <w:proofErr w:type="spellEnd"/>
            <w:r>
              <w:t xml:space="preserve"> Science (Psychology) and associated double degrees. Your application will be assessed on academic merit</w:t>
            </w:r>
            <w:r w:rsidR="00C27212">
              <w:t xml:space="preserve"> (a personal interview may be held where there are two or more candidates with comparable academic merit)</w:t>
            </w:r>
            <w:r>
              <w:t xml:space="preserve">. </w:t>
            </w:r>
            <w:r w:rsidR="00AC0A11">
              <w:t xml:space="preserve"> The scholarship consists of $2,000 paid in two instalments in semester 1 and semester 2.</w:t>
            </w:r>
          </w:p>
          <w:p w:rsidR="004B4651" w:rsidRPr="004B4651" w:rsidRDefault="004B4651" w:rsidP="004B4651"/>
        </w:tc>
      </w:tr>
      <w:tr w:rsidR="00CF5A15" w:rsidRPr="00CF5A15" w:rsidTr="008432C7"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CF5A15" w:rsidRPr="00CF5A15" w:rsidRDefault="00CF5A15">
            <w:pPr>
              <w:rPr>
                <w:sz w:val="28"/>
                <w:szCs w:val="28"/>
              </w:rPr>
            </w:pPr>
            <w:r w:rsidRPr="00CB58A6">
              <w:rPr>
                <w:b/>
                <w:color w:val="244061" w:themeColor="accent1" w:themeShade="80"/>
                <w:sz w:val="28"/>
                <w:szCs w:val="28"/>
              </w:rPr>
              <w:t>Personal details</w:t>
            </w:r>
          </w:p>
        </w:tc>
      </w:tr>
      <w:tr w:rsidR="00CF5A15" w:rsidRPr="00CF5A15" w:rsidTr="00CB58A6">
        <w:trPr>
          <w:trHeight w:val="4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Pr="00CB58A6" w:rsidRDefault="00CF5A15">
            <w:pPr>
              <w:rPr>
                <w:color w:val="000000" w:themeColor="text1"/>
                <w:sz w:val="28"/>
                <w:szCs w:val="28"/>
              </w:rPr>
            </w:pPr>
            <w:r w:rsidRPr="00CB58A6">
              <w:rPr>
                <w:color w:val="000000" w:themeColor="text1"/>
                <w:sz w:val="28"/>
                <w:szCs w:val="28"/>
              </w:rPr>
              <w:t>Given name: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5" w:rsidRPr="00CF5A15" w:rsidRDefault="00CF5A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Pr="00CF5A15" w:rsidRDefault="00CF5A15">
            <w:pPr>
              <w:rPr>
                <w:sz w:val="28"/>
                <w:szCs w:val="28"/>
              </w:rPr>
            </w:pPr>
            <w:r w:rsidRPr="00CF5A15">
              <w:rPr>
                <w:sz w:val="28"/>
                <w:szCs w:val="28"/>
              </w:rPr>
              <w:t>Family name: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5" w:rsidRPr="00CF5A15" w:rsidRDefault="00CF5A15">
            <w:pPr>
              <w:rPr>
                <w:sz w:val="28"/>
                <w:szCs w:val="28"/>
              </w:rPr>
            </w:pPr>
          </w:p>
        </w:tc>
      </w:tr>
      <w:tr w:rsidR="00CF5A15" w:rsidRPr="00CF5A15" w:rsidTr="00CB58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Pr="00CB58A6" w:rsidRDefault="00CF5A15">
            <w:pPr>
              <w:rPr>
                <w:color w:val="000000" w:themeColor="text1"/>
                <w:sz w:val="28"/>
                <w:szCs w:val="28"/>
              </w:rPr>
            </w:pPr>
            <w:r w:rsidRPr="00CB58A6">
              <w:rPr>
                <w:color w:val="000000" w:themeColor="text1"/>
                <w:sz w:val="28"/>
                <w:szCs w:val="28"/>
              </w:rPr>
              <w:t>Contact phone: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5" w:rsidRPr="00CF5A15" w:rsidRDefault="00CF5A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Pr="00CF5A15" w:rsidRDefault="00CF5A15" w:rsidP="008A0B96">
            <w:pPr>
              <w:rPr>
                <w:sz w:val="28"/>
                <w:szCs w:val="28"/>
              </w:rPr>
            </w:pPr>
            <w:r w:rsidRPr="00CF5A15">
              <w:rPr>
                <w:sz w:val="28"/>
                <w:szCs w:val="28"/>
              </w:rPr>
              <w:t>QUT student number</w:t>
            </w:r>
            <w:r w:rsidRPr="00FC352E">
              <w:t xml:space="preserve">: 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5" w:rsidRPr="00CF5A15" w:rsidRDefault="00CF5A15">
            <w:pPr>
              <w:rPr>
                <w:sz w:val="28"/>
                <w:szCs w:val="28"/>
              </w:rPr>
            </w:pPr>
          </w:p>
        </w:tc>
      </w:tr>
      <w:tr w:rsidR="00CF5A15" w:rsidRPr="00CF5A15" w:rsidTr="00CB58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Pr="00CB58A6" w:rsidRDefault="00CF5A15">
            <w:pPr>
              <w:rPr>
                <w:color w:val="000000" w:themeColor="text1"/>
                <w:sz w:val="28"/>
                <w:szCs w:val="28"/>
              </w:rPr>
            </w:pPr>
          </w:p>
          <w:p w:rsidR="00CF5A15" w:rsidRPr="00CB58A6" w:rsidRDefault="00CF5A15">
            <w:pPr>
              <w:rPr>
                <w:color w:val="000000" w:themeColor="text1"/>
                <w:sz w:val="28"/>
                <w:szCs w:val="28"/>
              </w:rPr>
            </w:pPr>
            <w:r w:rsidRPr="00CB58A6">
              <w:rPr>
                <w:color w:val="000000" w:themeColor="text1"/>
                <w:sz w:val="28"/>
                <w:szCs w:val="28"/>
              </w:rPr>
              <w:t>Email:</w:t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5" w:rsidRDefault="00CF5A15">
            <w:pPr>
              <w:rPr>
                <w:sz w:val="28"/>
                <w:szCs w:val="28"/>
              </w:rPr>
            </w:pPr>
          </w:p>
          <w:p w:rsidR="00CF5A15" w:rsidRPr="00CF5A15" w:rsidRDefault="00CF5A15">
            <w:pPr>
              <w:rPr>
                <w:sz w:val="28"/>
                <w:szCs w:val="28"/>
              </w:rPr>
            </w:pPr>
          </w:p>
        </w:tc>
      </w:tr>
      <w:tr w:rsidR="00CF5A15" w:rsidRPr="00CF5A15" w:rsidTr="008432C7"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:rsidR="00EF6108" w:rsidRDefault="00EF6108">
            <w:pPr>
              <w:rPr>
                <w:b/>
                <w:sz w:val="28"/>
                <w:szCs w:val="28"/>
              </w:rPr>
            </w:pPr>
          </w:p>
          <w:p w:rsidR="00CF5A15" w:rsidRPr="00CF5A15" w:rsidRDefault="00CF5A15">
            <w:pPr>
              <w:rPr>
                <w:sz w:val="28"/>
                <w:szCs w:val="28"/>
              </w:rPr>
            </w:pPr>
            <w:r w:rsidRPr="00CB58A6">
              <w:rPr>
                <w:b/>
                <w:color w:val="244061" w:themeColor="accent1" w:themeShade="80"/>
                <w:sz w:val="28"/>
                <w:szCs w:val="28"/>
              </w:rPr>
              <w:t xml:space="preserve">Confirmation of Aboriginality </w:t>
            </w:r>
          </w:p>
        </w:tc>
      </w:tr>
      <w:tr w:rsidR="00CF5A15" w:rsidRPr="00CF5A15" w:rsidTr="008432C7"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:rsidR="00CF5A15" w:rsidRPr="00CF5A15" w:rsidRDefault="00CF5A15" w:rsidP="009B3DAF">
            <w:pPr>
              <w:rPr>
                <w:sz w:val="28"/>
                <w:szCs w:val="28"/>
              </w:rPr>
            </w:pPr>
            <w:r w:rsidRPr="00C15433">
              <w:rPr>
                <w:i/>
                <w:color w:val="244061" w:themeColor="accent1" w:themeShade="80"/>
                <w:sz w:val="28"/>
                <w:szCs w:val="28"/>
              </w:rPr>
              <w:t>Please select one option</w:t>
            </w:r>
            <w:r w:rsidR="00C15433">
              <w:rPr>
                <w:i/>
                <w:color w:val="244061" w:themeColor="accent1" w:themeShade="80"/>
                <w:sz w:val="28"/>
                <w:szCs w:val="28"/>
              </w:rPr>
              <w:t>:</w:t>
            </w:r>
          </w:p>
        </w:tc>
      </w:tr>
      <w:tr w:rsidR="00CF5A15" w:rsidRPr="00CF5A15" w:rsidTr="004B09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15" w:rsidRPr="00EF6108" w:rsidRDefault="00CF5A15">
            <w:pPr>
              <w:rPr>
                <w:sz w:val="24"/>
                <w:szCs w:val="24"/>
              </w:rPr>
            </w:pPr>
            <w:r w:rsidRPr="00267E67">
              <w:rPr>
                <w:sz w:val="26"/>
                <w:szCs w:val="26"/>
              </w:rPr>
              <w:t>Option 1</w:t>
            </w:r>
            <w:r w:rsidRPr="00EF6108">
              <w:rPr>
                <w:sz w:val="24"/>
                <w:szCs w:val="24"/>
              </w:rPr>
              <w:t xml:space="preserve"> </w:t>
            </w:r>
            <w:r w:rsidRPr="00267E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7E6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Pr="00267E67" w:rsidRDefault="00CF5A15" w:rsidP="009B3DAF">
            <w:pPr>
              <w:rPr>
                <w:sz w:val="26"/>
                <w:szCs w:val="26"/>
              </w:rPr>
            </w:pPr>
            <w:r w:rsidRPr="00267E67">
              <w:rPr>
                <w:sz w:val="26"/>
                <w:szCs w:val="26"/>
              </w:rPr>
              <w:t>I have attached Confirmation of Aboriginality documentation</w:t>
            </w:r>
          </w:p>
        </w:tc>
      </w:tr>
      <w:tr w:rsidR="00CF5A15" w:rsidRPr="00CF5A15" w:rsidTr="008432C7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5A15" w:rsidRPr="00267E67" w:rsidRDefault="00CF5A15">
            <w:pPr>
              <w:rPr>
                <w:b/>
                <w:sz w:val="24"/>
                <w:szCs w:val="24"/>
              </w:rPr>
            </w:pPr>
            <w:r w:rsidRPr="00267E67">
              <w:rPr>
                <w:b/>
                <w:sz w:val="24"/>
                <w:szCs w:val="24"/>
              </w:rPr>
              <w:t xml:space="preserve">OR </w:t>
            </w:r>
          </w:p>
        </w:tc>
      </w:tr>
      <w:tr w:rsidR="00CF5A15" w:rsidRPr="00CF5A15" w:rsidTr="004B09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15" w:rsidRPr="00EF6108" w:rsidRDefault="00CF5A15">
            <w:pPr>
              <w:rPr>
                <w:sz w:val="24"/>
                <w:szCs w:val="24"/>
              </w:rPr>
            </w:pPr>
            <w:r w:rsidRPr="00267E67">
              <w:rPr>
                <w:sz w:val="26"/>
                <w:szCs w:val="26"/>
              </w:rPr>
              <w:t>Option 2</w:t>
            </w:r>
            <w:r w:rsidRPr="00EF6108">
              <w:rPr>
                <w:sz w:val="24"/>
                <w:szCs w:val="24"/>
              </w:rPr>
              <w:t xml:space="preserve"> </w:t>
            </w:r>
            <w:r w:rsidRPr="00267E6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7E6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  <w:tc>
          <w:tcPr>
            <w:tcW w:w="8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Pr="00267E67" w:rsidRDefault="00CF5A15">
            <w:pPr>
              <w:rPr>
                <w:sz w:val="26"/>
                <w:szCs w:val="26"/>
              </w:rPr>
            </w:pPr>
            <w:r w:rsidRPr="00267E67">
              <w:rPr>
                <w:rFonts w:cs="Arial"/>
                <w:sz w:val="26"/>
                <w:szCs w:val="26"/>
              </w:rPr>
              <w:t xml:space="preserve">I have provided Confirmation of Aboriginality documentation to the Oodgeroo Unit and I give permission for the Faculty of Health to confirm this.     </w:t>
            </w:r>
          </w:p>
        </w:tc>
      </w:tr>
      <w:tr w:rsidR="00CF5A15" w:rsidRPr="00CF5A15" w:rsidTr="008432C7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F6108" w:rsidRDefault="00EF6108">
            <w:pPr>
              <w:rPr>
                <w:rFonts w:cs="Arial"/>
                <w:b/>
                <w:sz w:val="28"/>
                <w:szCs w:val="28"/>
              </w:rPr>
            </w:pPr>
          </w:p>
          <w:p w:rsidR="00CF5A15" w:rsidRPr="00CF5A15" w:rsidRDefault="00CF5A15">
            <w:pPr>
              <w:rPr>
                <w:sz w:val="28"/>
                <w:szCs w:val="28"/>
              </w:rPr>
            </w:pPr>
            <w:r w:rsidRPr="00CB58A6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Declaration</w:t>
            </w:r>
          </w:p>
        </w:tc>
      </w:tr>
      <w:tr w:rsidR="00CF5A15" w:rsidRPr="00CF5A15" w:rsidTr="00B7791C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Pr="00FC6FC8" w:rsidRDefault="00CF5A15">
            <w:pPr>
              <w:rPr>
                <w:sz w:val="26"/>
                <w:szCs w:val="26"/>
              </w:rPr>
            </w:pPr>
            <w:r w:rsidRPr="00FC6FC8">
              <w:rPr>
                <w:rFonts w:cs="Arial"/>
                <w:sz w:val="26"/>
                <w:szCs w:val="26"/>
              </w:rPr>
              <w:t xml:space="preserve">I declare that, to the best of my knowledge and belief, all the information I have provided is true and correct: </w:t>
            </w:r>
          </w:p>
        </w:tc>
      </w:tr>
      <w:tr w:rsidR="00CF5A15" w:rsidRPr="00CF5A15" w:rsidTr="00CB58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Default="00CF5A15" w:rsidP="00CF5A15">
            <w:pPr>
              <w:rPr>
                <w:rFonts w:cs="Arial"/>
                <w:sz w:val="28"/>
                <w:szCs w:val="28"/>
              </w:rPr>
            </w:pPr>
          </w:p>
          <w:p w:rsidR="00CF5A15" w:rsidRPr="00CF5A15" w:rsidRDefault="00CF5A15" w:rsidP="00CF5A15">
            <w:pPr>
              <w:rPr>
                <w:rFonts w:cs="Arial"/>
                <w:sz w:val="28"/>
                <w:szCs w:val="28"/>
              </w:rPr>
            </w:pPr>
            <w:r w:rsidRPr="00CF5A15">
              <w:rPr>
                <w:rFonts w:cs="Arial"/>
                <w:sz w:val="28"/>
                <w:szCs w:val="28"/>
              </w:rPr>
              <w:t>Signature: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5" w:rsidRDefault="00CF5A15">
            <w:pPr>
              <w:rPr>
                <w:sz w:val="28"/>
                <w:szCs w:val="28"/>
              </w:rPr>
            </w:pPr>
          </w:p>
          <w:p w:rsidR="00CF5A15" w:rsidRPr="00CF5A15" w:rsidRDefault="00CF5A1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Default="00CF5A15">
            <w:pPr>
              <w:rPr>
                <w:sz w:val="28"/>
                <w:szCs w:val="28"/>
              </w:rPr>
            </w:pPr>
          </w:p>
          <w:p w:rsidR="00CF5A15" w:rsidRPr="00CF5A15" w:rsidRDefault="00CF5A15">
            <w:pPr>
              <w:rPr>
                <w:sz w:val="28"/>
                <w:szCs w:val="28"/>
              </w:rPr>
            </w:pPr>
            <w:r w:rsidRPr="00CF5A15">
              <w:rPr>
                <w:sz w:val="28"/>
                <w:szCs w:val="28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5" w:rsidRPr="00CF5A15" w:rsidRDefault="00CF5A15">
            <w:pPr>
              <w:rPr>
                <w:sz w:val="28"/>
                <w:szCs w:val="28"/>
              </w:rPr>
            </w:pPr>
          </w:p>
        </w:tc>
      </w:tr>
      <w:tr w:rsidR="00CF5A15" w:rsidRPr="00CF5A15" w:rsidTr="008432C7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F6108" w:rsidRDefault="00EF6108">
            <w:pPr>
              <w:rPr>
                <w:rFonts w:cs="Arial"/>
                <w:b/>
                <w:sz w:val="28"/>
                <w:szCs w:val="28"/>
              </w:rPr>
            </w:pPr>
          </w:p>
          <w:p w:rsidR="00CF5A15" w:rsidRPr="00CF5A15" w:rsidRDefault="00CF5A15">
            <w:pPr>
              <w:rPr>
                <w:sz w:val="28"/>
                <w:szCs w:val="28"/>
              </w:rPr>
            </w:pPr>
            <w:r w:rsidRPr="00CB58A6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Submission</w:t>
            </w:r>
          </w:p>
        </w:tc>
      </w:tr>
      <w:tr w:rsidR="00CF5A15" w:rsidRPr="00CF5A15" w:rsidTr="004B0936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936" w:rsidRDefault="004B0936" w:rsidP="00CF5A15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CF5A15" w:rsidRPr="00EF6108" w:rsidRDefault="00CF5A15" w:rsidP="00CF5A15">
            <w:pPr>
              <w:jc w:val="both"/>
              <w:rPr>
                <w:rFonts w:cs="Arial"/>
                <w:sz w:val="24"/>
                <w:szCs w:val="24"/>
              </w:rPr>
            </w:pPr>
            <w:r w:rsidRPr="00EF6108">
              <w:rPr>
                <w:rFonts w:cs="Arial"/>
                <w:sz w:val="24"/>
                <w:szCs w:val="24"/>
              </w:rPr>
              <w:t xml:space="preserve">Completed and signed application forms are to be submitted via email to: </w:t>
            </w:r>
            <w:hyperlink r:id="rId6" w:history="1">
              <w:r w:rsidR="0073072D" w:rsidRPr="00220BF6">
                <w:rPr>
                  <w:rStyle w:val="Hyperlink"/>
                  <w:rFonts w:cs="Arial"/>
                  <w:sz w:val="24"/>
                  <w:szCs w:val="24"/>
                </w:rPr>
                <w:t>lillian.okorn@qut.edu.au</w:t>
              </w:r>
            </w:hyperlink>
            <w:r w:rsidRPr="00EF6108">
              <w:rPr>
                <w:rFonts w:cs="Arial"/>
                <w:sz w:val="24"/>
                <w:szCs w:val="24"/>
              </w:rPr>
              <w:t xml:space="preserve"> </w:t>
            </w:r>
          </w:p>
          <w:p w:rsidR="00CF5A15" w:rsidRDefault="00CF5A15" w:rsidP="00FC352E">
            <w:pPr>
              <w:jc w:val="both"/>
              <w:rPr>
                <w:rFonts w:cs="Arial"/>
                <w:i/>
              </w:rPr>
            </w:pPr>
            <w:r w:rsidRPr="00EF6108">
              <w:rPr>
                <w:rFonts w:cs="Arial"/>
                <w:i/>
              </w:rPr>
              <w:t xml:space="preserve">Please place “Confidential – </w:t>
            </w:r>
            <w:r w:rsidR="008A0B96" w:rsidRPr="008A0B96">
              <w:rPr>
                <w:rFonts w:cs="Arial"/>
                <w:i/>
              </w:rPr>
              <w:t>Psychology and Counselling Indigenous Scholarship</w:t>
            </w:r>
            <w:r w:rsidRPr="00EF6108">
              <w:rPr>
                <w:rFonts w:cs="Arial"/>
                <w:i/>
              </w:rPr>
              <w:t>” in the subject line</w:t>
            </w:r>
            <w:r w:rsidR="00CB58A6">
              <w:rPr>
                <w:rFonts w:cs="Arial"/>
                <w:i/>
              </w:rPr>
              <w:t>.</w:t>
            </w:r>
          </w:p>
          <w:p w:rsidR="00CB58A6" w:rsidRPr="00EF6108" w:rsidRDefault="00CB58A6" w:rsidP="00FC352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265F8" w:rsidRPr="00CF5A15" w:rsidTr="00CB58A6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65F8" w:rsidRPr="00CB58A6" w:rsidRDefault="005265F8" w:rsidP="00CF5A15">
            <w:pPr>
              <w:jc w:val="both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CB58A6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Application opening date</w:t>
            </w:r>
            <w:r w:rsidR="00503D7A" w:rsidRPr="00CB58A6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: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8" w:rsidRDefault="004601B9" w:rsidP="00CB58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265F8" w:rsidRPr="00CB58A6">
              <w:rPr>
                <w:sz w:val="28"/>
                <w:szCs w:val="28"/>
              </w:rPr>
              <w:t xml:space="preserve"> February 201</w:t>
            </w:r>
            <w:r w:rsidR="00CB58A6" w:rsidRPr="00CB58A6">
              <w:rPr>
                <w:sz w:val="28"/>
                <w:szCs w:val="28"/>
              </w:rPr>
              <w:t>7</w:t>
            </w:r>
          </w:p>
        </w:tc>
      </w:tr>
      <w:tr w:rsidR="00CF5A15" w:rsidRPr="00CF5A15" w:rsidTr="00CB58A6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5A15" w:rsidRPr="00CB58A6" w:rsidRDefault="00CF5A15" w:rsidP="00503D7A">
            <w:pPr>
              <w:jc w:val="both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CB58A6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 xml:space="preserve">Application </w:t>
            </w:r>
            <w:r w:rsidR="00503D7A" w:rsidRPr="00CB58A6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>closing date: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5" w:rsidRPr="00CF5A15" w:rsidRDefault="00CB58A6" w:rsidP="004601B9">
            <w:pPr>
              <w:rPr>
                <w:color w:val="FF0000"/>
                <w:sz w:val="28"/>
                <w:szCs w:val="28"/>
              </w:rPr>
            </w:pPr>
            <w:r w:rsidRPr="00CB58A6">
              <w:rPr>
                <w:sz w:val="28"/>
                <w:szCs w:val="28"/>
              </w:rPr>
              <w:t>1</w:t>
            </w:r>
            <w:r w:rsidR="004601B9">
              <w:rPr>
                <w:sz w:val="28"/>
                <w:szCs w:val="28"/>
              </w:rPr>
              <w:t>5</w:t>
            </w:r>
            <w:r w:rsidR="00CA0A4C" w:rsidRPr="00CB58A6">
              <w:rPr>
                <w:sz w:val="28"/>
                <w:szCs w:val="28"/>
              </w:rPr>
              <w:t xml:space="preserve"> </w:t>
            </w:r>
            <w:r w:rsidR="005265F8" w:rsidRPr="00CB58A6">
              <w:rPr>
                <w:sz w:val="28"/>
                <w:szCs w:val="28"/>
              </w:rPr>
              <w:t>March</w:t>
            </w:r>
            <w:r w:rsidR="00D232F9" w:rsidRPr="00CB58A6">
              <w:rPr>
                <w:sz w:val="28"/>
                <w:szCs w:val="28"/>
              </w:rPr>
              <w:t xml:space="preserve"> 201</w:t>
            </w:r>
            <w:r w:rsidRPr="00CB58A6">
              <w:rPr>
                <w:sz w:val="28"/>
                <w:szCs w:val="28"/>
              </w:rPr>
              <w:t>7</w:t>
            </w:r>
          </w:p>
        </w:tc>
      </w:tr>
      <w:tr w:rsidR="00CF5A15" w:rsidRPr="00CF5A15" w:rsidTr="008432C7">
        <w:tc>
          <w:tcPr>
            <w:tcW w:w="10348" w:type="dxa"/>
            <w:gridSpan w:val="8"/>
            <w:tcBorders>
              <w:top w:val="single" w:sz="4" w:space="0" w:color="auto"/>
            </w:tcBorders>
          </w:tcPr>
          <w:p w:rsidR="00EF6108" w:rsidRDefault="00EF6108">
            <w:pPr>
              <w:rPr>
                <w:rFonts w:cs="Arial"/>
                <w:b/>
                <w:sz w:val="28"/>
                <w:szCs w:val="28"/>
              </w:rPr>
            </w:pPr>
          </w:p>
          <w:p w:rsidR="00CF5A15" w:rsidRPr="00CF5A15" w:rsidRDefault="00CF5A15">
            <w:pPr>
              <w:rPr>
                <w:sz w:val="28"/>
                <w:szCs w:val="28"/>
              </w:rPr>
            </w:pPr>
            <w:r w:rsidRPr="00CB58A6">
              <w:rPr>
                <w:rFonts w:cs="Arial"/>
                <w:b/>
                <w:color w:val="244061" w:themeColor="accent1" w:themeShade="80"/>
                <w:sz w:val="28"/>
                <w:szCs w:val="28"/>
              </w:rPr>
              <w:t xml:space="preserve">Oodgeroo Unit </w:t>
            </w:r>
          </w:p>
        </w:tc>
      </w:tr>
      <w:tr w:rsidR="00CF5A15" w:rsidRPr="00CF5A15" w:rsidTr="008432C7">
        <w:tc>
          <w:tcPr>
            <w:tcW w:w="10348" w:type="dxa"/>
            <w:gridSpan w:val="8"/>
          </w:tcPr>
          <w:p w:rsidR="00CF5A15" w:rsidRPr="00EF6108" w:rsidRDefault="00CF5A15" w:rsidP="00EF6108">
            <w:pPr>
              <w:pStyle w:val="BodyTextIndent3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EF6108">
              <w:rPr>
                <w:rFonts w:asciiTheme="minorHAnsi" w:hAnsiTheme="minorHAnsi" w:cs="Arial"/>
                <w:b w:val="0"/>
                <w:iCs/>
                <w:szCs w:val="22"/>
              </w:rPr>
              <w:t>Find out more about the Oodgeroo Unit’s facilities and support for Aboriginal and Torres Strait Islander students enrolled at QUT.</w:t>
            </w:r>
          </w:p>
        </w:tc>
      </w:tr>
      <w:tr w:rsidR="00CF5A15" w:rsidRPr="00CF5A15" w:rsidTr="008432C7">
        <w:tc>
          <w:tcPr>
            <w:tcW w:w="1809" w:type="dxa"/>
          </w:tcPr>
          <w:p w:rsidR="00CF5A15" w:rsidRPr="00CB58A6" w:rsidRDefault="00CF5A15" w:rsidP="00CF5A15">
            <w:pPr>
              <w:pStyle w:val="BodyTextIndent3"/>
              <w:ind w:left="0"/>
              <w:jc w:val="left"/>
              <w:rPr>
                <w:rFonts w:asciiTheme="minorHAnsi" w:hAnsiTheme="minorHAnsi" w:cs="Arial"/>
                <w:b w:val="0"/>
                <w:iCs/>
                <w:sz w:val="24"/>
              </w:rPr>
            </w:pPr>
            <w:r w:rsidRPr="00CB58A6">
              <w:rPr>
                <w:rFonts w:asciiTheme="minorHAnsi" w:hAnsiTheme="minorHAnsi" w:cs="Arial"/>
                <w:b w:val="0"/>
                <w:iCs/>
                <w:sz w:val="24"/>
              </w:rPr>
              <w:t xml:space="preserve">Website: </w:t>
            </w:r>
          </w:p>
        </w:tc>
        <w:tc>
          <w:tcPr>
            <w:tcW w:w="8539" w:type="dxa"/>
            <w:gridSpan w:val="7"/>
          </w:tcPr>
          <w:p w:rsidR="00CF5A15" w:rsidRPr="00CB58A6" w:rsidRDefault="00B42630">
            <w:pPr>
              <w:rPr>
                <w:sz w:val="24"/>
                <w:szCs w:val="24"/>
              </w:rPr>
            </w:pPr>
            <w:hyperlink r:id="rId7" w:history="1">
              <w:r w:rsidR="00CF5A15" w:rsidRPr="00CB58A6">
                <w:rPr>
                  <w:rStyle w:val="Hyperlink"/>
                  <w:rFonts w:cs="Arial"/>
                  <w:iCs/>
                  <w:sz w:val="24"/>
                  <w:szCs w:val="24"/>
                </w:rPr>
                <w:t>http://www.qut.edu.au/about/oodgeroo</w:t>
              </w:r>
            </w:hyperlink>
          </w:p>
        </w:tc>
      </w:tr>
      <w:tr w:rsidR="00CF5A15" w:rsidRPr="00CF5A15" w:rsidTr="008432C7">
        <w:tc>
          <w:tcPr>
            <w:tcW w:w="1809" w:type="dxa"/>
          </w:tcPr>
          <w:p w:rsidR="00CF5A15" w:rsidRPr="00CB58A6" w:rsidRDefault="00CF5A15" w:rsidP="00CF5A15">
            <w:pPr>
              <w:pStyle w:val="BodyTextIndent3"/>
              <w:ind w:left="0"/>
              <w:jc w:val="left"/>
              <w:rPr>
                <w:rFonts w:asciiTheme="minorHAnsi" w:hAnsiTheme="minorHAnsi" w:cs="Arial"/>
                <w:b w:val="0"/>
                <w:iCs/>
                <w:sz w:val="24"/>
              </w:rPr>
            </w:pPr>
            <w:r w:rsidRPr="00CB58A6">
              <w:rPr>
                <w:rFonts w:asciiTheme="minorHAnsi" w:hAnsiTheme="minorHAnsi" w:cs="Arial"/>
                <w:b w:val="0"/>
                <w:iCs/>
                <w:sz w:val="24"/>
              </w:rPr>
              <w:t xml:space="preserve">Phone: </w:t>
            </w:r>
          </w:p>
        </w:tc>
        <w:tc>
          <w:tcPr>
            <w:tcW w:w="8539" w:type="dxa"/>
            <w:gridSpan w:val="7"/>
          </w:tcPr>
          <w:p w:rsidR="00CF5A15" w:rsidRPr="00CB58A6" w:rsidRDefault="00CF5A15" w:rsidP="004B6ECE">
            <w:pPr>
              <w:rPr>
                <w:sz w:val="24"/>
                <w:szCs w:val="24"/>
              </w:rPr>
            </w:pPr>
            <w:r w:rsidRPr="00CB58A6">
              <w:rPr>
                <w:rFonts w:cs="Arial"/>
                <w:iCs/>
                <w:sz w:val="24"/>
                <w:szCs w:val="24"/>
              </w:rPr>
              <w:t>(07) 3138 3610 or Toll free 1800 645 513</w:t>
            </w:r>
          </w:p>
        </w:tc>
      </w:tr>
      <w:tr w:rsidR="00CF5A15" w:rsidRPr="00CF5A15" w:rsidTr="008432C7">
        <w:tc>
          <w:tcPr>
            <w:tcW w:w="1809" w:type="dxa"/>
          </w:tcPr>
          <w:p w:rsidR="00CF5A15" w:rsidRPr="00CB58A6" w:rsidRDefault="00CF5A15" w:rsidP="009B3DAF">
            <w:pPr>
              <w:rPr>
                <w:sz w:val="24"/>
                <w:szCs w:val="24"/>
              </w:rPr>
            </w:pPr>
            <w:r w:rsidRPr="00CB58A6">
              <w:rPr>
                <w:sz w:val="24"/>
                <w:szCs w:val="24"/>
              </w:rPr>
              <w:t>Email:</w:t>
            </w:r>
          </w:p>
        </w:tc>
        <w:tc>
          <w:tcPr>
            <w:tcW w:w="8539" w:type="dxa"/>
            <w:gridSpan w:val="7"/>
          </w:tcPr>
          <w:p w:rsidR="00CF5A15" w:rsidRPr="00CB58A6" w:rsidRDefault="00CF5A15">
            <w:pPr>
              <w:rPr>
                <w:rFonts w:cs="Arial"/>
                <w:sz w:val="24"/>
                <w:szCs w:val="24"/>
              </w:rPr>
            </w:pPr>
            <w:r w:rsidRPr="00CB58A6">
              <w:rPr>
                <w:rFonts w:cs="Arial"/>
                <w:sz w:val="24"/>
                <w:szCs w:val="24"/>
              </w:rPr>
              <w:t>information.oodgeroo@qut.edu.au</w:t>
            </w:r>
          </w:p>
        </w:tc>
      </w:tr>
    </w:tbl>
    <w:p w:rsidR="00721146" w:rsidRPr="00CF5A15" w:rsidRDefault="00721146"/>
    <w:sectPr w:rsidR="00721146" w:rsidRPr="00CF5A15" w:rsidSect="00432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5"/>
    <w:rsid w:val="00093670"/>
    <w:rsid w:val="00110F3F"/>
    <w:rsid w:val="00267E67"/>
    <w:rsid w:val="002A46B9"/>
    <w:rsid w:val="00370D85"/>
    <w:rsid w:val="00413689"/>
    <w:rsid w:val="004327A2"/>
    <w:rsid w:val="004601B9"/>
    <w:rsid w:val="004B0936"/>
    <w:rsid w:val="004B4651"/>
    <w:rsid w:val="004B6ECE"/>
    <w:rsid w:val="00503D7A"/>
    <w:rsid w:val="00510A84"/>
    <w:rsid w:val="005265F8"/>
    <w:rsid w:val="005278DD"/>
    <w:rsid w:val="00613673"/>
    <w:rsid w:val="0064332C"/>
    <w:rsid w:val="00721146"/>
    <w:rsid w:val="0073072D"/>
    <w:rsid w:val="008432C7"/>
    <w:rsid w:val="008558B8"/>
    <w:rsid w:val="008A0B96"/>
    <w:rsid w:val="009849BD"/>
    <w:rsid w:val="009D23AA"/>
    <w:rsid w:val="00AC0649"/>
    <w:rsid w:val="00AC0A11"/>
    <w:rsid w:val="00B42630"/>
    <w:rsid w:val="00B7791C"/>
    <w:rsid w:val="00C15433"/>
    <w:rsid w:val="00C27212"/>
    <w:rsid w:val="00CA0A4C"/>
    <w:rsid w:val="00CA7FC0"/>
    <w:rsid w:val="00CB58A6"/>
    <w:rsid w:val="00CF5A15"/>
    <w:rsid w:val="00D232F9"/>
    <w:rsid w:val="00D35284"/>
    <w:rsid w:val="00EF6108"/>
    <w:rsid w:val="00FA6286"/>
    <w:rsid w:val="00FC352E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3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503D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A1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F5A15"/>
    <w:pPr>
      <w:tabs>
        <w:tab w:val="left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F5A1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503D7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503D7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07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3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503D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A1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F5A15"/>
    <w:pPr>
      <w:tabs>
        <w:tab w:val="left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F5A1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503D7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503D7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0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t.edu.au/about/oodgero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llian.okorn@qut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20B18924.dotm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Psychology and Counselling Undergraduate Indigenous Scholarship</vt:lpstr>
    </vt:vector>
  </TitlesOfParts>
  <Company>QUT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Psychology and Counselling Undergraduate Indigenous Scholarship</dc:title>
  <dc:subject>Use this form to apply for the School of Psychology and Counselling Undergraduate Indigenous scholarship.</dc:subject>
  <dc:creator>Queensland University of Technology (QUT)</dc:creator>
  <cp:keywords>psychology scholarships, counselling scholarships, Indigenous scholarships, scholarship application forms</cp:keywords>
  <cp:lastModifiedBy>Casey Hutton</cp:lastModifiedBy>
  <cp:revision>3</cp:revision>
  <cp:lastPrinted>2017-01-04T01:51:00Z</cp:lastPrinted>
  <dcterms:created xsi:type="dcterms:W3CDTF">2017-02-28T02:14:00Z</dcterms:created>
  <dcterms:modified xsi:type="dcterms:W3CDTF">2017-02-28T02:38:00Z</dcterms:modified>
</cp:coreProperties>
</file>