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D1" w:rsidRDefault="003826BF" w:rsidP="003826BF">
      <w:pPr>
        <w:jc w:val="center"/>
        <w:rPr>
          <w:rFonts w:asciiTheme="minorHAnsi" w:eastAsiaTheme="majorEastAsia" w:hAnsiTheme="minorHAnsi" w:cstheme="minorHAnsi"/>
          <w:b/>
          <w:color w:val="1F497D" w:themeColor="text2"/>
          <w:sz w:val="36"/>
          <w:szCs w:val="36"/>
        </w:rPr>
      </w:pPr>
      <w:bookmarkStart w:id="0" w:name="_GoBack"/>
      <w:bookmarkEnd w:id="0"/>
      <w:r>
        <w:rPr>
          <w:noProof/>
          <w:lang w:val="en-AU" w:eastAsia="en-AU"/>
        </w:rPr>
        <w:drawing>
          <wp:anchor distT="0" distB="0" distL="114300" distR="114300" simplePos="0" relativeHeight="251659264" behindDoc="1" locked="0" layoutInCell="1" allowOverlap="1" wp14:anchorId="0BECCC51" wp14:editId="1666FE38">
            <wp:simplePos x="0" y="0"/>
            <wp:positionH relativeFrom="page">
              <wp:posOffset>-9525</wp:posOffset>
            </wp:positionH>
            <wp:positionV relativeFrom="page">
              <wp:posOffset>0</wp:posOffset>
            </wp:positionV>
            <wp:extent cx="7572375" cy="1438275"/>
            <wp:effectExtent l="0" t="0" r="9525" b="9525"/>
            <wp:wrapSquare wrapText="bothSides"/>
            <wp:docPr id="2" name="Picture 2" descr="Pubs-LeahM-HD:Users:leahm:Desktop:18390_M&amp;C-LH-Shell-1-Busines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s-LeahM-HD:Users:leahm:Desktop:18390_M&amp;C-LH-Shell-1-Business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2375" cy="14382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rFonts w:asciiTheme="minorHAnsi" w:eastAsiaTheme="majorEastAsia" w:hAnsiTheme="minorHAnsi" w:cstheme="minorHAnsi"/>
          <w:b/>
          <w:color w:val="1F497D" w:themeColor="text2"/>
          <w:sz w:val="36"/>
          <w:szCs w:val="36"/>
        </w:rPr>
        <w:t xml:space="preserve">The </w:t>
      </w:r>
      <w:r w:rsidRPr="007A21D9">
        <w:rPr>
          <w:rFonts w:asciiTheme="minorHAnsi" w:eastAsiaTheme="majorEastAsia" w:hAnsiTheme="minorHAnsi" w:cstheme="minorHAnsi"/>
          <w:b/>
          <w:color w:val="1F497D" w:themeColor="text2"/>
          <w:sz w:val="36"/>
          <w:szCs w:val="36"/>
        </w:rPr>
        <w:t>20</w:t>
      </w:r>
      <w:r w:rsidR="001B506C">
        <w:rPr>
          <w:rFonts w:asciiTheme="minorHAnsi" w:eastAsiaTheme="majorEastAsia" w:hAnsiTheme="minorHAnsi" w:cstheme="minorHAnsi"/>
          <w:b/>
          <w:color w:val="1F497D" w:themeColor="text2"/>
          <w:sz w:val="36"/>
          <w:szCs w:val="36"/>
        </w:rPr>
        <w:t>20</w:t>
      </w:r>
      <w:r w:rsidRPr="007A21D9">
        <w:rPr>
          <w:rFonts w:asciiTheme="minorHAnsi" w:eastAsiaTheme="majorEastAsia" w:hAnsiTheme="minorHAnsi" w:cstheme="minorHAnsi"/>
          <w:b/>
          <w:color w:val="1F497D" w:themeColor="text2"/>
          <w:sz w:val="36"/>
          <w:szCs w:val="36"/>
        </w:rPr>
        <w:t xml:space="preserve"> </w:t>
      </w:r>
      <w:r w:rsidR="008313FB">
        <w:rPr>
          <w:rFonts w:asciiTheme="minorHAnsi" w:eastAsiaTheme="majorEastAsia" w:hAnsiTheme="minorHAnsi" w:cstheme="minorHAnsi"/>
          <w:b/>
          <w:color w:val="1F497D" w:themeColor="text2"/>
          <w:sz w:val="36"/>
          <w:szCs w:val="36"/>
        </w:rPr>
        <w:t xml:space="preserve">Getting Started </w:t>
      </w:r>
      <w:r w:rsidR="003655D1">
        <w:rPr>
          <w:rFonts w:asciiTheme="minorHAnsi" w:eastAsiaTheme="majorEastAsia" w:hAnsiTheme="minorHAnsi" w:cstheme="minorHAnsi"/>
          <w:b/>
          <w:color w:val="1F497D" w:themeColor="text2"/>
          <w:sz w:val="36"/>
          <w:szCs w:val="36"/>
        </w:rPr>
        <w:t xml:space="preserve">Indigenous </w:t>
      </w:r>
    </w:p>
    <w:p w:rsidR="007E11DC" w:rsidRDefault="003826BF" w:rsidP="003655D1">
      <w:pPr>
        <w:jc w:val="center"/>
        <w:rPr>
          <w:rFonts w:asciiTheme="minorHAnsi" w:eastAsiaTheme="majorEastAsia" w:hAnsiTheme="minorHAnsi" w:cstheme="minorHAnsi"/>
          <w:b/>
          <w:color w:val="1F497D" w:themeColor="text2"/>
          <w:sz w:val="36"/>
          <w:szCs w:val="36"/>
        </w:rPr>
      </w:pPr>
      <w:r w:rsidRPr="007A21D9">
        <w:rPr>
          <w:rFonts w:asciiTheme="minorHAnsi" w:eastAsiaTheme="majorEastAsia" w:hAnsiTheme="minorHAnsi" w:cstheme="minorHAnsi"/>
          <w:b/>
          <w:color w:val="1F497D" w:themeColor="text2"/>
          <w:sz w:val="36"/>
          <w:szCs w:val="36"/>
        </w:rPr>
        <w:t>Scholarship</w:t>
      </w:r>
      <w:r w:rsidR="003655D1">
        <w:rPr>
          <w:rFonts w:asciiTheme="minorHAnsi" w:eastAsiaTheme="majorEastAsia" w:hAnsiTheme="minorHAnsi" w:cstheme="minorHAnsi"/>
          <w:b/>
          <w:color w:val="1F497D" w:themeColor="text2"/>
          <w:sz w:val="36"/>
          <w:szCs w:val="36"/>
        </w:rPr>
        <w:t xml:space="preserve"> </w:t>
      </w:r>
      <w:r>
        <w:rPr>
          <w:rFonts w:asciiTheme="minorHAnsi" w:eastAsiaTheme="majorEastAsia" w:hAnsiTheme="minorHAnsi" w:cstheme="minorHAnsi"/>
          <w:b/>
          <w:color w:val="1F497D" w:themeColor="text2"/>
          <w:sz w:val="36"/>
          <w:szCs w:val="36"/>
        </w:rPr>
        <w:t xml:space="preserve">for </w:t>
      </w:r>
      <w:r w:rsidR="008313FB">
        <w:rPr>
          <w:rFonts w:asciiTheme="minorHAnsi" w:eastAsiaTheme="majorEastAsia" w:hAnsiTheme="minorHAnsi" w:cstheme="minorHAnsi"/>
          <w:b/>
          <w:color w:val="1F497D" w:themeColor="text2"/>
          <w:sz w:val="36"/>
          <w:szCs w:val="36"/>
        </w:rPr>
        <w:t xml:space="preserve">Business </w:t>
      </w:r>
    </w:p>
    <w:p w:rsidR="003826BF" w:rsidRPr="005967B1" w:rsidRDefault="003826BF" w:rsidP="003826BF">
      <w:pPr>
        <w:tabs>
          <w:tab w:val="center" w:pos="4512"/>
        </w:tabs>
        <w:jc w:val="center"/>
        <w:rPr>
          <w:rFonts w:asciiTheme="minorHAnsi" w:hAnsiTheme="minorHAnsi"/>
          <w:b/>
          <w:sz w:val="28"/>
          <w:szCs w:val="22"/>
          <w:u w:val="single"/>
          <w:lang w:val="en-AU"/>
        </w:rPr>
      </w:pPr>
    </w:p>
    <w:p w:rsidR="001D750B" w:rsidRPr="00355F41" w:rsidRDefault="001D750B" w:rsidP="007907DA">
      <w:pPr>
        <w:pBdr>
          <w:top w:val="single" w:sz="19" w:space="0" w:color="000000"/>
          <w:left w:val="single" w:sz="6" w:space="0" w:color="FFFFFF"/>
          <w:bottom w:val="single" w:sz="19" w:space="0" w:color="000000"/>
          <w:right w:val="single" w:sz="6" w:space="0" w:color="FFFFFF"/>
        </w:pBdr>
        <w:tabs>
          <w:tab w:val="center" w:pos="4392"/>
        </w:tabs>
        <w:jc w:val="center"/>
        <w:rPr>
          <w:rFonts w:asciiTheme="minorHAnsi" w:hAnsiTheme="minorHAnsi"/>
          <w:sz w:val="22"/>
          <w:szCs w:val="22"/>
          <w:lang w:val="en-AU"/>
        </w:rPr>
      </w:pPr>
    </w:p>
    <w:p w:rsidR="00794E6E" w:rsidRDefault="00EC66B0" w:rsidP="007907DA">
      <w:pPr>
        <w:pBdr>
          <w:top w:val="single" w:sz="19" w:space="0" w:color="000000"/>
          <w:left w:val="single" w:sz="6" w:space="0" w:color="FFFFFF"/>
          <w:bottom w:val="single" w:sz="19" w:space="0" w:color="000000"/>
          <w:right w:val="single" w:sz="6" w:space="0" w:color="FFFFFF"/>
        </w:pBdr>
        <w:tabs>
          <w:tab w:val="center" w:pos="4392"/>
        </w:tabs>
        <w:jc w:val="center"/>
        <w:rPr>
          <w:rFonts w:asciiTheme="minorHAnsi" w:hAnsiTheme="minorHAnsi"/>
          <w:b/>
          <w:sz w:val="28"/>
          <w:szCs w:val="22"/>
          <w:lang w:val="en-AU"/>
        </w:rPr>
      </w:pPr>
      <w:r>
        <w:rPr>
          <w:rFonts w:asciiTheme="minorHAnsi" w:hAnsiTheme="minorHAnsi"/>
          <w:b/>
          <w:sz w:val="28"/>
          <w:szCs w:val="22"/>
          <w:lang w:val="en-AU"/>
        </w:rPr>
        <w:t>Standard Conditions of Award</w:t>
      </w:r>
    </w:p>
    <w:p w:rsidR="00AE63E0" w:rsidRPr="00D81F36" w:rsidRDefault="00AE63E0" w:rsidP="007907DA">
      <w:pPr>
        <w:pBdr>
          <w:top w:val="single" w:sz="19" w:space="0" w:color="000000"/>
          <w:left w:val="single" w:sz="6" w:space="0" w:color="FFFFFF"/>
          <w:bottom w:val="single" w:sz="19" w:space="0" w:color="000000"/>
          <w:right w:val="single" w:sz="6" w:space="0" w:color="FFFFFF"/>
        </w:pBdr>
        <w:tabs>
          <w:tab w:val="center" w:pos="4392"/>
        </w:tabs>
        <w:jc w:val="center"/>
        <w:rPr>
          <w:rFonts w:asciiTheme="minorHAnsi" w:hAnsiTheme="minorHAnsi"/>
          <w:b/>
          <w:sz w:val="28"/>
          <w:szCs w:val="22"/>
          <w:lang w:val="en-AU"/>
        </w:rPr>
      </w:pPr>
    </w:p>
    <w:p w:rsidR="005967B1" w:rsidRDefault="005967B1" w:rsidP="007907DA">
      <w:pPr>
        <w:tabs>
          <w:tab w:val="center" w:pos="4512"/>
        </w:tabs>
        <w:jc w:val="both"/>
        <w:rPr>
          <w:rFonts w:asciiTheme="minorHAnsi" w:hAnsiTheme="minorHAnsi"/>
          <w:b/>
          <w:sz w:val="28"/>
          <w:szCs w:val="22"/>
          <w:lang w:val="en-AU"/>
        </w:rPr>
      </w:pPr>
    </w:p>
    <w:p w:rsidR="007907DA" w:rsidRPr="00D81F36" w:rsidRDefault="00EC66B0" w:rsidP="007907DA">
      <w:pPr>
        <w:jc w:val="both"/>
        <w:rPr>
          <w:rFonts w:asciiTheme="minorHAnsi" w:hAnsiTheme="minorHAnsi" w:cs="Arial"/>
          <w:sz w:val="22"/>
          <w:szCs w:val="22"/>
          <w:lang w:val="en-AU"/>
        </w:rPr>
      </w:pPr>
      <w:r>
        <w:rPr>
          <w:rFonts w:asciiTheme="minorHAnsi" w:hAnsiTheme="minorHAnsi" w:cs="Arial"/>
          <w:sz w:val="22"/>
          <w:szCs w:val="22"/>
          <w:lang w:val="en-AU"/>
        </w:rPr>
        <w:t>QUT Business Sch</w:t>
      </w:r>
      <w:r w:rsidR="00725430">
        <w:rPr>
          <w:rFonts w:asciiTheme="minorHAnsi" w:hAnsiTheme="minorHAnsi" w:cs="Arial"/>
          <w:sz w:val="22"/>
          <w:szCs w:val="22"/>
          <w:lang w:val="en-AU"/>
        </w:rPr>
        <w:t xml:space="preserve">ool is pleased to offer the </w:t>
      </w:r>
      <w:r w:rsidR="003E3AFA">
        <w:rPr>
          <w:rFonts w:asciiTheme="minorHAnsi" w:hAnsiTheme="minorHAnsi" w:cs="Arial"/>
          <w:sz w:val="22"/>
          <w:szCs w:val="22"/>
          <w:lang w:val="en-AU"/>
        </w:rPr>
        <w:t>2020</w:t>
      </w:r>
      <w:r>
        <w:rPr>
          <w:rFonts w:asciiTheme="minorHAnsi" w:hAnsiTheme="minorHAnsi" w:cs="Arial"/>
          <w:sz w:val="22"/>
          <w:szCs w:val="22"/>
          <w:lang w:val="en-AU"/>
        </w:rPr>
        <w:t xml:space="preserve"> </w:t>
      </w:r>
      <w:r w:rsidR="008313FB">
        <w:rPr>
          <w:rFonts w:asciiTheme="minorHAnsi" w:hAnsiTheme="minorHAnsi" w:cs="Arial"/>
          <w:sz w:val="22"/>
          <w:szCs w:val="22"/>
          <w:lang w:val="en-AU"/>
        </w:rPr>
        <w:t xml:space="preserve">Getting Started </w:t>
      </w:r>
      <w:r w:rsidR="003655D1">
        <w:rPr>
          <w:rFonts w:asciiTheme="minorHAnsi" w:hAnsiTheme="minorHAnsi" w:cs="Arial"/>
          <w:sz w:val="22"/>
          <w:szCs w:val="22"/>
          <w:lang w:val="en-AU"/>
        </w:rPr>
        <w:t xml:space="preserve">Indigenous </w:t>
      </w:r>
      <w:r>
        <w:rPr>
          <w:rFonts w:asciiTheme="minorHAnsi" w:hAnsiTheme="minorHAnsi" w:cs="Arial"/>
          <w:sz w:val="22"/>
          <w:szCs w:val="22"/>
          <w:lang w:val="en-AU"/>
        </w:rPr>
        <w:t xml:space="preserve">Scholarship for </w:t>
      </w:r>
      <w:r w:rsidR="008313FB">
        <w:rPr>
          <w:rFonts w:asciiTheme="minorHAnsi" w:hAnsiTheme="minorHAnsi" w:cs="Arial"/>
          <w:sz w:val="22"/>
          <w:szCs w:val="22"/>
          <w:lang w:val="en-AU"/>
        </w:rPr>
        <w:t>Business</w:t>
      </w:r>
      <w:r>
        <w:rPr>
          <w:rFonts w:asciiTheme="minorHAnsi" w:hAnsiTheme="minorHAnsi" w:cs="Arial"/>
          <w:sz w:val="22"/>
          <w:szCs w:val="22"/>
          <w:lang w:val="en-AU"/>
        </w:rPr>
        <w:t>.</w:t>
      </w:r>
      <w:r w:rsidR="008313FB">
        <w:rPr>
          <w:rFonts w:asciiTheme="minorHAnsi" w:hAnsiTheme="minorHAnsi" w:cs="Arial"/>
          <w:sz w:val="22"/>
          <w:szCs w:val="22"/>
          <w:lang w:val="en-AU"/>
        </w:rPr>
        <w:t xml:space="preserve"> </w:t>
      </w:r>
      <w:r w:rsidR="003655D1">
        <w:rPr>
          <w:rFonts w:asciiTheme="minorHAnsi" w:hAnsiTheme="minorHAnsi" w:cs="Arial"/>
          <w:sz w:val="22"/>
          <w:szCs w:val="22"/>
          <w:lang w:val="en-AU"/>
        </w:rPr>
        <w:t>The following t</w:t>
      </w:r>
      <w:r w:rsidR="007907DA" w:rsidRPr="00D81F36">
        <w:rPr>
          <w:rFonts w:asciiTheme="minorHAnsi" w:hAnsiTheme="minorHAnsi" w:cs="Arial"/>
          <w:sz w:val="22"/>
          <w:szCs w:val="22"/>
          <w:lang w:val="en-AU"/>
        </w:rPr>
        <w:t xml:space="preserve">erms and </w:t>
      </w:r>
      <w:r w:rsidR="003655D1">
        <w:rPr>
          <w:rFonts w:asciiTheme="minorHAnsi" w:hAnsiTheme="minorHAnsi" w:cs="Arial"/>
          <w:sz w:val="22"/>
          <w:szCs w:val="22"/>
          <w:lang w:val="en-AU"/>
        </w:rPr>
        <w:t>c</w:t>
      </w:r>
      <w:r w:rsidR="007907DA" w:rsidRPr="00D81F36">
        <w:rPr>
          <w:rFonts w:asciiTheme="minorHAnsi" w:hAnsiTheme="minorHAnsi" w:cs="Arial"/>
          <w:sz w:val="22"/>
          <w:szCs w:val="22"/>
          <w:lang w:val="en-AU"/>
        </w:rPr>
        <w:t>onditions apply to this scholarship:</w:t>
      </w:r>
    </w:p>
    <w:p w:rsidR="007907DA" w:rsidRPr="00355F41" w:rsidRDefault="007907DA" w:rsidP="007907DA">
      <w:pPr>
        <w:jc w:val="both"/>
        <w:rPr>
          <w:rFonts w:asciiTheme="minorHAnsi" w:hAnsiTheme="minorHAnsi" w:cs="Arial"/>
          <w:sz w:val="22"/>
          <w:szCs w:val="22"/>
          <w:lang w:val="en-AU"/>
        </w:rPr>
      </w:pPr>
    </w:p>
    <w:p w:rsidR="00AD16C4" w:rsidRDefault="00355F41" w:rsidP="00E30A24">
      <w:pPr>
        <w:pStyle w:val="BodyText2"/>
        <w:numPr>
          <w:ilvl w:val="0"/>
          <w:numId w:val="1"/>
        </w:numPr>
        <w:rPr>
          <w:rFonts w:asciiTheme="minorHAnsi" w:hAnsiTheme="minorHAnsi" w:cs="Arial"/>
          <w:szCs w:val="22"/>
        </w:rPr>
      </w:pPr>
      <w:r w:rsidRPr="00355F41">
        <w:rPr>
          <w:rFonts w:asciiTheme="minorHAnsi" w:hAnsiTheme="minorHAnsi" w:cs="Arial"/>
          <w:b/>
          <w:szCs w:val="22"/>
        </w:rPr>
        <w:t xml:space="preserve">Purpose: </w:t>
      </w:r>
      <w:r w:rsidR="007907DA" w:rsidRPr="00355F41">
        <w:rPr>
          <w:rFonts w:asciiTheme="minorHAnsi" w:hAnsiTheme="minorHAnsi" w:cs="Arial"/>
          <w:szCs w:val="22"/>
        </w:rPr>
        <w:t xml:space="preserve">The purpose of </w:t>
      </w:r>
      <w:r w:rsidR="00475299">
        <w:rPr>
          <w:rFonts w:asciiTheme="minorHAnsi" w:hAnsiTheme="minorHAnsi" w:cs="Arial"/>
          <w:szCs w:val="22"/>
        </w:rPr>
        <w:t xml:space="preserve">the </w:t>
      </w:r>
      <w:r w:rsidR="003E3AFA">
        <w:rPr>
          <w:rFonts w:asciiTheme="minorHAnsi" w:hAnsiTheme="minorHAnsi" w:cs="Arial"/>
          <w:szCs w:val="22"/>
        </w:rPr>
        <w:t>2020</w:t>
      </w:r>
      <w:r w:rsidRPr="00355F41">
        <w:rPr>
          <w:rFonts w:asciiTheme="minorHAnsi" w:hAnsiTheme="minorHAnsi" w:cs="Arial"/>
          <w:szCs w:val="22"/>
        </w:rPr>
        <w:t xml:space="preserve"> </w:t>
      </w:r>
      <w:r w:rsidR="008313FB">
        <w:rPr>
          <w:rFonts w:asciiTheme="minorHAnsi" w:hAnsiTheme="minorHAnsi" w:cs="Arial"/>
          <w:szCs w:val="22"/>
        </w:rPr>
        <w:t>Getting Started</w:t>
      </w:r>
      <w:r w:rsidR="00763397">
        <w:rPr>
          <w:rFonts w:asciiTheme="minorHAnsi" w:hAnsiTheme="minorHAnsi" w:cs="Arial"/>
          <w:szCs w:val="22"/>
        </w:rPr>
        <w:t xml:space="preserve"> Scholarship </w:t>
      </w:r>
      <w:r w:rsidRPr="00355F41">
        <w:rPr>
          <w:rFonts w:asciiTheme="minorHAnsi" w:hAnsiTheme="minorHAnsi" w:cs="Arial"/>
          <w:szCs w:val="22"/>
        </w:rPr>
        <w:t>(‘the Scholarship”)</w:t>
      </w:r>
      <w:r w:rsidR="007907DA" w:rsidRPr="00355F41">
        <w:rPr>
          <w:rFonts w:asciiTheme="minorHAnsi" w:hAnsiTheme="minorHAnsi" w:cs="Arial"/>
          <w:szCs w:val="22"/>
        </w:rPr>
        <w:t xml:space="preserve"> is to help support </w:t>
      </w:r>
      <w:r w:rsidR="008313FB">
        <w:rPr>
          <w:rFonts w:asciiTheme="minorHAnsi" w:hAnsiTheme="minorHAnsi" w:cs="Arial"/>
          <w:szCs w:val="22"/>
        </w:rPr>
        <w:t xml:space="preserve">an Indigenous </w:t>
      </w:r>
      <w:r w:rsidR="007907DA" w:rsidRPr="00355F41">
        <w:rPr>
          <w:rFonts w:asciiTheme="minorHAnsi" w:hAnsiTheme="minorHAnsi" w:cs="Arial"/>
          <w:szCs w:val="22"/>
        </w:rPr>
        <w:t xml:space="preserve">student </w:t>
      </w:r>
      <w:r w:rsidR="008313FB">
        <w:rPr>
          <w:rFonts w:asciiTheme="minorHAnsi" w:hAnsiTheme="minorHAnsi" w:cs="Arial"/>
          <w:szCs w:val="22"/>
        </w:rPr>
        <w:t xml:space="preserve">commencing </w:t>
      </w:r>
      <w:r w:rsidR="00AD16C4">
        <w:rPr>
          <w:rFonts w:asciiTheme="minorHAnsi" w:hAnsiTheme="minorHAnsi" w:cs="Arial"/>
          <w:szCs w:val="22"/>
        </w:rPr>
        <w:t xml:space="preserve">a </w:t>
      </w:r>
      <w:r w:rsidR="007907DA" w:rsidRPr="00355F41">
        <w:rPr>
          <w:rFonts w:asciiTheme="minorHAnsi" w:hAnsiTheme="minorHAnsi" w:cs="Arial"/>
          <w:szCs w:val="22"/>
        </w:rPr>
        <w:t xml:space="preserve">Bachelor of Business </w:t>
      </w:r>
      <w:r w:rsidR="00AD16C4">
        <w:rPr>
          <w:rFonts w:asciiTheme="minorHAnsi" w:hAnsiTheme="minorHAnsi" w:cs="Arial"/>
          <w:szCs w:val="22"/>
        </w:rPr>
        <w:t xml:space="preserve">single or double </w:t>
      </w:r>
      <w:r w:rsidRPr="00355F41">
        <w:rPr>
          <w:rFonts w:asciiTheme="minorHAnsi" w:hAnsiTheme="minorHAnsi" w:cs="Arial"/>
          <w:szCs w:val="22"/>
        </w:rPr>
        <w:t>degree</w:t>
      </w:r>
      <w:r w:rsidR="008313FB">
        <w:rPr>
          <w:rFonts w:asciiTheme="minorHAnsi" w:hAnsiTheme="minorHAnsi" w:cs="Arial"/>
          <w:szCs w:val="22"/>
        </w:rPr>
        <w:t xml:space="preserve"> (“the </w:t>
      </w:r>
      <w:r w:rsidRPr="00355F41">
        <w:rPr>
          <w:rFonts w:asciiTheme="minorHAnsi" w:hAnsiTheme="minorHAnsi" w:cs="Arial"/>
          <w:szCs w:val="22"/>
        </w:rPr>
        <w:t xml:space="preserve">Degree”) </w:t>
      </w:r>
      <w:r w:rsidR="007907DA" w:rsidRPr="00355F41">
        <w:rPr>
          <w:rFonts w:asciiTheme="minorHAnsi" w:hAnsiTheme="minorHAnsi" w:cs="Arial"/>
          <w:szCs w:val="22"/>
        </w:rPr>
        <w:t>at the Queensland University of Technology</w:t>
      </w:r>
      <w:r w:rsidRPr="00355F41">
        <w:rPr>
          <w:rFonts w:asciiTheme="minorHAnsi" w:hAnsiTheme="minorHAnsi" w:cs="Arial"/>
          <w:szCs w:val="22"/>
        </w:rPr>
        <w:t xml:space="preserve"> (“QUT”)</w:t>
      </w:r>
      <w:r w:rsidR="007907DA" w:rsidRPr="00355F41">
        <w:rPr>
          <w:rFonts w:asciiTheme="minorHAnsi" w:hAnsiTheme="minorHAnsi" w:cs="Arial"/>
          <w:szCs w:val="22"/>
        </w:rPr>
        <w:t>.</w:t>
      </w:r>
      <w:r w:rsidR="00E30A24">
        <w:rPr>
          <w:rFonts w:asciiTheme="minorHAnsi" w:hAnsiTheme="minorHAnsi" w:cs="Arial"/>
          <w:szCs w:val="22"/>
        </w:rPr>
        <w:t xml:space="preserve"> The recipient mus</w:t>
      </w:r>
      <w:r w:rsidR="00725430">
        <w:rPr>
          <w:rFonts w:asciiTheme="minorHAnsi" w:hAnsiTheme="minorHAnsi" w:cs="Arial"/>
          <w:szCs w:val="22"/>
        </w:rPr>
        <w:t>t have</w:t>
      </w:r>
      <w:r w:rsidR="00AD16C4">
        <w:rPr>
          <w:rFonts w:asciiTheme="minorHAnsi" w:hAnsiTheme="minorHAnsi" w:cs="Arial"/>
          <w:szCs w:val="22"/>
        </w:rPr>
        <w:t>:</w:t>
      </w:r>
    </w:p>
    <w:p w:rsidR="00AD16C4" w:rsidRDefault="00725430" w:rsidP="00AD16C4">
      <w:pPr>
        <w:pStyle w:val="BodyText2"/>
        <w:numPr>
          <w:ilvl w:val="0"/>
          <w:numId w:val="10"/>
        </w:numPr>
        <w:ind w:left="709" w:hanging="283"/>
        <w:rPr>
          <w:rFonts w:asciiTheme="minorHAnsi" w:hAnsiTheme="minorHAnsi" w:cs="Arial"/>
          <w:szCs w:val="22"/>
        </w:rPr>
      </w:pPr>
      <w:r>
        <w:rPr>
          <w:rFonts w:asciiTheme="minorHAnsi" w:hAnsiTheme="minorHAnsi" w:cs="Arial"/>
          <w:szCs w:val="22"/>
        </w:rPr>
        <w:t xml:space="preserve">completed Year 12 in </w:t>
      </w:r>
      <w:r w:rsidR="003E3AFA">
        <w:rPr>
          <w:rFonts w:asciiTheme="minorHAnsi" w:hAnsiTheme="minorHAnsi" w:cs="Arial"/>
          <w:szCs w:val="22"/>
        </w:rPr>
        <w:t>2019</w:t>
      </w:r>
      <w:r w:rsidR="00E30A24">
        <w:rPr>
          <w:rFonts w:asciiTheme="minorHAnsi" w:hAnsiTheme="minorHAnsi" w:cs="Arial"/>
          <w:szCs w:val="22"/>
        </w:rPr>
        <w:t xml:space="preserve"> </w:t>
      </w:r>
      <w:r w:rsidR="00AD16C4">
        <w:rPr>
          <w:rFonts w:asciiTheme="minorHAnsi" w:hAnsiTheme="minorHAnsi" w:cs="Arial"/>
          <w:szCs w:val="22"/>
        </w:rPr>
        <w:t>at an Australian secondary school; and</w:t>
      </w:r>
    </w:p>
    <w:p w:rsidR="00AD16C4" w:rsidRDefault="00AD16C4" w:rsidP="00AD16C4">
      <w:pPr>
        <w:pStyle w:val="BodyText2"/>
        <w:numPr>
          <w:ilvl w:val="0"/>
          <w:numId w:val="10"/>
        </w:numPr>
        <w:ind w:left="709" w:hanging="283"/>
        <w:rPr>
          <w:rFonts w:asciiTheme="minorHAnsi" w:hAnsiTheme="minorHAnsi" w:cs="Arial"/>
          <w:szCs w:val="22"/>
        </w:rPr>
      </w:pPr>
      <w:r>
        <w:rPr>
          <w:rFonts w:asciiTheme="minorHAnsi" w:hAnsiTheme="minorHAnsi" w:cs="Arial"/>
          <w:szCs w:val="22"/>
        </w:rPr>
        <w:t>applied to QTAC for entry  into</w:t>
      </w:r>
      <w:r w:rsidRPr="00AD16C4">
        <w:rPr>
          <w:rFonts w:asciiTheme="minorHAnsi" w:hAnsiTheme="minorHAnsi" w:cs="Arial"/>
          <w:szCs w:val="22"/>
        </w:rPr>
        <w:t xml:space="preserve"> </w:t>
      </w:r>
      <w:r>
        <w:rPr>
          <w:rFonts w:asciiTheme="minorHAnsi" w:hAnsiTheme="minorHAnsi" w:cs="Arial"/>
          <w:szCs w:val="22"/>
        </w:rPr>
        <w:t xml:space="preserve">a </w:t>
      </w:r>
      <w:r w:rsidR="00BC04E7">
        <w:rPr>
          <w:rFonts w:asciiTheme="minorHAnsi" w:hAnsiTheme="minorHAnsi" w:cs="Arial"/>
          <w:szCs w:val="22"/>
        </w:rPr>
        <w:t xml:space="preserve">QUT </w:t>
      </w:r>
      <w:r>
        <w:rPr>
          <w:rFonts w:asciiTheme="minorHAnsi" w:hAnsiTheme="minorHAnsi" w:cs="Arial"/>
          <w:szCs w:val="22"/>
        </w:rPr>
        <w:t>Bachelor of Bus</w:t>
      </w:r>
      <w:r w:rsidR="00900D5F">
        <w:rPr>
          <w:rFonts w:asciiTheme="minorHAnsi" w:hAnsiTheme="minorHAnsi" w:cs="Arial"/>
          <w:szCs w:val="22"/>
        </w:rPr>
        <w:t xml:space="preserve">iness Degree </w:t>
      </w:r>
      <w:r w:rsidR="00900D5F" w:rsidRPr="000B7050">
        <w:rPr>
          <w:rFonts w:asciiTheme="minorHAnsi" w:hAnsiTheme="minorHAnsi" w:cs="Arial"/>
          <w:szCs w:val="22"/>
        </w:rPr>
        <w:t xml:space="preserve">to commence in </w:t>
      </w:r>
      <w:r w:rsidR="000B7050">
        <w:rPr>
          <w:rFonts w:asciiTheme="minorHAnsi" w:hAnsiTheme="minorHAnsi" w:cs="Arial"/>
          <w:szCs w:val="22"/>
        </w:rPr>
        <w:t>2020</w:t>
      </w:r>
      <w:r w:rsidRPr="000B7050">
        <w:rPr>
          <w:rFonts w:asciiTheme="minorHAnsi" w:hAnsiTheme="minorHAnsi" w:cs="Arial"/>
          <w:szCs w:val="22"/>
        </w:rPr>
        <w:t>;</w:t>
      </w:r>
      <w:r>
        <w:rPr>
          <w:rFonts w:asciiTheme="minorHAnsi" w:hAnsiTheme="minorHAnsi" w:cs="Arial"/>
          <w:szCs w:val="22"/>
        </w:rPr>
        <w:t xml:space="preserve"> </w:t>
      </w:r>
      <w:r w:rsidR="00900D5F">
        <w:rPr>
          <w:rFonts w:asciiTheme="minorHAnsi" w:hAnsiTheme="minorHAnsi" w:cs="Arial"/>
          <w:szCs w:val="22"/>
        </w:rPr>
        <w:t>and</w:t>
      </w:r>
    </w:p>
    <w:p w:rsidR="007907DA" w:rsidRPr="00E30A24" w:rsidRDefault="00BC04E7" w:rsidP="00AD16C4">
      <w:pPr>
        <w:pStyle w:val="BodyText2"/>
        <w:numPr>
          <w:ilvl w:val="0"/>
          <w:numId w:val="10"/>
        </w:numPr>
        <w:ind w:left="709" w:hanging="283"/>
        <w:rPr>
          <w:rFonts w:asciiTheme="minorHAnsi" w:hAnsiTheme="minorHAnsi" w:cs="Arial"/>
          <w:szCs w:val="22"/>
        </w:rPr>
      </w:pPr>
      <w:r>
        <w:rPr>
          <w:rFonts w:asciiTheme="minorHAnsi" w:hAnsiTheme="minorHAnsi" w:cs="Arial"/>
          <w:szCs w:val="22"/>
        </w:rPr>
        <w:t xml:space="preserve">gained entry via </w:t>
      </w:r>
      <w:r w:rsidR="00AD16C4">
        <w:rPr>
          <w:rFonts w:asciiTheme="minorHAnsi" w:hAnsiTheme="minorHAnsi" w:cs="Arial"/>
          <w:szCs w:val="22"/>
        </w:rPr>
        <w:t>QTAC</w:t>
      </w:r>
      <w:r>
        <w:rPr>
          <w:rFonts w:asciiTheme="minorHAnsi" w:hAnsiTheme="minorHAnsi" w:cs="Arial"/>
          <w:szCs w:val="22"/>
        </w:rPr>
        <w:t>/</w:t>
      </w:r>
      <w:r w:rsidR="00AD16C4">
        <w:rPr>
          <w:rFonts w:asciiTheme="minorHAnsi" w:hAnsiTheme="minorHAnsi" w:cs="Arial"/>
          <w:szCs w:val="22"/>
        </w:rPr>
        <w:t>Oodgeroo’s Centralised Assessment &amp; Selection Program (CASP).</w:t>
      </w:r>
      <w:r w:rsidR="00E30A24">
        <w:rPr>
          <w:rFonts w:asciiTheme="minorHAnsi" w:hAnsiTheme="minorHAnsi" w:cs="Arial"/>
          <w:szCs w:val="22"/>
        </w:rPr>
        <w:t xml:space="preserve"> </w:t>
      </w:r>
    </w:p>
    <w:p w:rsidR="007907DA" w:rsidRPr="00355F41" w:rsidRDefault="007907DA" w:rsidP="007907DA">
      <w:pPr>
        <w:jc w:val="both"/>
        <w:rPr>
          <w:rFonts w:asciiTheme="minorHAnsi" w:hAnsiTheme="minorHAnsi" w:cs="Arial"/>
          <w:sz w:val="22"/>
          <w:szCs w:val="22"/>
          <w:lang w:val="en-AU"/>
        </w:rPr>
      </w:pPr>
    </w:p>
    <w:p w:rsidR="00355F41" w:rsidRPr="00355F41" w:rsidRDefault="00355F41" w:rsidP="007907DA">
      <w:pPr>
        <w:pStyle w:val="BodyTextIndent"/>
        <w:numPr>
          <w:ilvl w:val="0"/>
          <w:numId w:val="1"/>
        </w:numPr>
        <w:rPr>
          <w:rFonts w:asciiTheme="minorHAnsi" w:hAnsiTheme="minorHAnsi" w:cs="Arial"/>
          <w:szCs w:val="22"/>
        </w:rPr>
      </w:pPr>
      <w:r w:rsidRPr="00355F41">
        <w:rPr>
          <w:rFonts w:asciiTheme="minorHAnsi" w:hAnsiTheme="minorHAnsi" w:cs="Arial"/>
          <w:b/>
          <w:szCs w:val="22"/>
        </w:rPr>
        <w:t xml:space="preserve">Duration of the Scholarship: </w:t>
      </w:r>
      <w:r w:rsidR="007907DA" w:rsidRPr="00355F41">
        <w:rPr>
          <w:rFonts w:asciiTheme="minorHAnsi" w:hAnsiTheme="minorHAnsi" w:cs="Arial"/>
          <w:szCs w:val="22"/>
        </w:rPr>
        <w:t xml:space="preserve">The scholarship is </w:t>
      </w:r>
      <w:r w:rsidRPr="00355F41">
        <w:rPr>
          <w:rFonts w:asciiTheme="minorHAnsi" w:hAnsiTheme="minorHAnsi" w:cs="Arial"/>
          <w:szCs w:val="22"/>
        </w:rPr>
        <w:t xml:space="preserve">tenable for </w:t>
      </w:r>
      <w:r w:rsidR="00763397">
        <w:rPr>
          <w:rFonts w:asciiTheme="minorHAnsi" w:hAnsiTheme="minorHAnsi" w:cs="Arial"/>
          <w:szCs w:val="22"/>
        </w:rPr>
        <w:t>one</w:t>
      </w:r>
      <w:r w:rsidR="00C814BA">
        <w:rPr>
          <w:rFonts w:asciiTheme="minorHAnsi" w:hAnsiTheme="minorHAnsi" w:cs="Arial"/>
          <w:szCs w:val="22"/>
        </w:rPr>
        <w:t xml:space="preserve"> (</w:t>
      </w:r>
      <w:r w:rsidR="00763397">
        <w:rPr>
          <w:rFonts w:asciiTheme="minorHAnsi" w:hAnsiTheme="minorHAnsi" w:cs="Arial"/>
          <w:szCs w:val="22"/>
        </w:rPr>
        <w:t>1</w:t>
      </w:r>
      <w:r w:rsidRPr="00355F41">
        <w:rPr>
          <w:rFonts w:asciiTheme="minorHAnsi" w:hAnsiTheme="minorHAnsi" w:cs="Arial"/>
          <w:szCs w:val="22"/>
        </w:rPr>
        <w:t xml:space="preserve">) </w:t>
      </w:r>
      <w:r w:rsidR="000B0A0E">
        <w:rPr>
          <w:rFonts w:asciiTheme="minorHAnsi" w:hAnsiTheme="minorHAnsi" w:cs="Arial"/>
          <w:szCs w:val="22"/>
        </w:rPr>
        <w:t>year</w:t>
      </w:r>
      <w:r w:rsidRPr="00355F41">
        <w:rPr>
          <w:rFonts w:asciiTheme="minorHAnsi" w:hAnsiTheme="minorHAnsi" w:cs="Arial"/>
          <w:szCs w:val="22"/>
        </w:rPr>
        <w:t>.</w:t>
      </w:r>
    </w:p>
    <w:p w:rsidR="00355F41" w:rsidRPr="00355F41" w:rsidRDefault="00355F41" w:rsidP="00355F41">
      <w:pPr>
        <w:pStyle w:val="ListParagraph"/>
        <w:rPr>
          <w:rFonts w:asciiTheme="minorHAnsi" w:hAnsiTheme="minorHAnsi" w:cs="Arial"/>
          <w:sz w:val="22"/>
          <w:szCs w:val="22"/>
        </w:rPr>
      </w:pPr>
    </w:p>
    <w:p w:rsidR="00355F41" w:rsidRPr="00355F41" w:rsidRDefault="00355F41" w:rsidP="007907DA">
      <w:pPr>
        <w:pStyle w:val="BodyTextIndent"/>
        <w:numPr>
          <w:ilvl w:val="0"/>
          <w:numId w:val="1"/>
        </w:numPr>
        <w:rPr>
          <w:rFonts w:asciiTheme="minorHAnsi" w:hAnsiTheme="minorHAnsi" w:cs="Arial"/>
          <w:szCs w:val="22"/>
        </w:rPr>
      </w:pPr>
      <w:r w:rsidRPr="00355F41">
        <w:rPr>
          <w:rFonts w:asciiTheme="minorHAnsi" w:hAnsiTheme="minorHAnsi" w:cs="Arial"/>
          <w:b/>
          <w:szCs w:val="22"/>
        </w:rPr>
        <w:t xml:space="preserve">Academic Requirements: </w:t>
      </w:r>
      <w:r w:rsidR="008313FB" w:rsidRPr="008313FB">
        <w:rPr>
          <w:rFonts w:asciiTheme="minorHAnsi" w:hAnsiTheme="minorHAnsi" w:cs="Arial"/>
          <w:szCs w:val="22"/>
        </w:rPr>
        <w:t>th</w:t>
      </w:r>
      <w:r w:rsidR="008313FB">
        <w:rPr>
          <w:rFonts w:asciiTheme="minorHAnsi" w:hAnsiTheme="minorHAnsi" w:cs="Arial"/>
          <w:szCs w:val="22"/>
        </w:rPr>
        <w:t>e</w:t>
      </w:r>
      <w:r w:rsidRPr="00355F41">
        <w:rPr>
          <w:rFonts w:asciiTheme="minorHAnsi" w:hAnsiTheme="minorHAnsi" w:cs="Arial"/>
          <w:szCs w:val="22"/>
        </w:rPr>
        <w:t xml:space="preserve"> Scholarship </w:t>
      </w:r>
      <w:r w:rsidR="008313FB">
        <w:rPr>
          <w:rFonts w:asciiTheme="minorHAnsi" w:hAnsiTheme="minorHAnsi" w:cs="Arial"/>
          <w:szCs w:val="22"/>
        </w:rPr>
        <w:t xml:space="preserve">recipient must at </w:t>
      </w:r>
      <w:r w:rsidRPr="00355F41">
        <w:rPr>
          <w:rFonts w:asciiTheme="minorHAnsi" w:hAnsiTheme="minorHAnsi" w:cs="Arial"/>
          <w:szCs w:val="22"/>
        </w:rPr>
        <w:t>all times:</w:t>
      </w:r>
    </w:p>
    <w:p w:rsidR="00355F41" w:rsidRPr="00355F41" w:rsidRDefault="00355F41" w:rsidP="00355F41">
      <w:pPr>
        <w:pStyle w:val="BodyTextIndent"/>
        <w:numPr>
          <w:ilvl w:val="0"/>
          <w:numId w:val="2"/>
        </w:numPr>
        <w:rPr>
          <w:rFonts w:asciiTheme="minorHAnsi" w:hAnsiTheme="minorHAnsi" w:cs="Arial"/>
          <w:szCs w:val="22"/>
        </w:rPr>
      </w:pPr>
      <w:r w:rsidRPr="00355F41">
        <w:rPr>
          <w:rFonts w:asciiTheme="minorHAnsi" w:hAnsiTheme="minorHAnsi"/>
          <w:szCs w:val="22"/>
        </w:rPr>
        <w:t xml:space="preserve">remain enrolled in the Degree </w:t>
      </w:r>
      <w:r w:rsidR="008313FB">
        <w:rPr>
          <w:rFonts w:asciiTheme="minorHAnsi" w:hAnsiTheme="minorHAnsi"/>
          <w:szCs w:val="22"/>
        </w:rPr>
        <w:t xml:space="preserve">(a minimum of 24 credit points/semester) </w:t>
      </w:r>
      <w:r w:rsidRPr="00355F41">
        <w:rPr>
          <w:rFonts w:asciiTheme="minorHAnsi" w:hAnsiTheme="minorHAnsi"/>
          <w:szCs w:val="22"/>
        </w:rPr>
        <w:t>in accordance with the program agreed with the Director of Studies, QUT Business School;</w:t>
      </w:r>
    </w:p>
    <w:p w:rsidR="00355F41" w:rsidRPr="008313FB" w:rsidRDefault="00355F41" w:rsidP="00355F41">
      <w:pPr>
        <w:pStyle w:val="BodyTextIndent"/>
        <w:numPr>
          <w:ilvl w:val="0"/>
          <w:numId w:val="2"/>
        </w:numPr>
        <w:rPr>
          <w:rFonts w:asciiTheme="minorHAnsi" w:hAnsiTheme="minorHAnsi" w:cs="Arial"/>
          <w:szCs w:val="22"/>
        </w:rPr>
      </w:pPr>
      <w:r w:rsidRPr="00355F41">
        <w:rPr>
          <w:rFonts w:asciiTheme="minorHAnsi" w:hAnsiTheme="minorHAnsi"/>
          <w:szCs w:val="22"/>
        </w:rPr>
        <w:t xml:space="preserve">maintain a </w:t>
      </w:r>
      <w:r w:rsidR="008313FB">
        <w:rPr>
          <w:rFonts w:asciiTheme="minorHAnsi" w:hAnsiTheme="minorHAnsi"/>
          <w:szCs w:val="22"/>
        </w:rPr>
        <w:t>minimum Grade Point Average of 4.0</w:t>
      </w:r>
      <w:r w:rsidR="00230CA2">
        <w:rPr>
          <w:rFonts w:asciiTheme="minorHAnsi" w:hAnsiTheme="minorHAnsi"/>
          <w:szCs w:val="22"/>
        </w:rPr>
        <w:t xml:space="preserve"> </w:t>
      </w:r>
      <w:r w:rsidRPr="00355F41">
        <w:rPr>
          <w:rFonts w:asciiTheme="minorHAnsi" w:hAnsiTheme="minorHAnsi"/>
          <w:szCs w:val="22"/>
        </w:rPr>
        <w:t xml:space="preserve">and a passing grade (of greater than or equal </w:t>
      </w:r>
      <w:r w:rsidR="000B0A0E">
        <w:rPr>
          <w:rFonts w:asciiTheme="minorHAnsi" w:hAnsiTheme="minorHAnsi"/>
          <w:szCs w:val="22"/>
        </w:rPr>
        <w:t>to 4) in all units of the Degree</w:t>
      </w:r>
      <w:r w:rsidR="000B0A0E" w:rsidRPr="000B0A0E">
        <w:rPr>
          <w:rFonts w:asciiTheme="minorHAnsi" w:hAnsiTheme="minorHAnsi"/>
          <w:szCs w:val="22"/>
        </w:rPr>
        <w:t xml:space="preserve"> </w:t>
      </w:r>
      <w:r w:rsidR="000B0A0E">
        <w:rPr>
          <w:rFonts w:asciiTheme="minorHAnsi" w:hAnsiTheme="minorHAnsi"/>
          <w:szCs w:val="22"/>
        </w:rPr>
        <w:t xml:space="preserve">for </w:t>
      </w:r>
      <w:r w:rsidR="000B0A0E" w:rsidRPr="00355F41">
        <w:rPr>
          <w:rFonts w:asciiTheme="minorHAnsi" w:hAnsiTheme="minorHAnsi"/>
          <w:szCs w:val="22"/>
        </w:rPr>
        <w:t xml:space="preserve">the duration of the </w:t>
      </w:r>
      <w:r w:rsidR="008313FB">
        <w:rPr>
          <w:rFonts w:asciiTheme="minorHAnsi" w:hAnsiTheme="minorHAnsi"/>
          <w:szCs w:val="22"/>
        </w:rPr>
        <w:t xml:space="preserve">scholarship </w:t>
      </w:r>
      <w:r w:rsidR="000B0A0E">
        <w:rPr>
          <w:rFonts w:asciiTheme="minorHAnsi" w:hAnsiTheme="minorHAnsi"/>
          <w:szCs w:val="22"/>
        </w:rPr>
        <w:t>program.</w:t>
      </w:r>
    </w:p>
    <w:p w:rsidR="00355F41" w:rsidRPr="00355F41" w:rsidRDefault="00355F41" w:rsidP="00355F41">
      <w:pPr>
        <w:pStyle w:val="ListParagraph"/>
        <w:rPr>
          <w:rFonts w:asciiTheme="minorHAnsi" w:hAnsiTheme="minorHAnsi" w:cs="Arial"/>
          <w:sz w:val="22"/>
          <w:szCs w:val="22"/>
        </w:rPr>
      </w:pPr>
    </w:p>
    <w:p w:rsidR="00355F41" w:rsidRPr="00CD7339" w:rsidRDefault="00355F41" w:rsidP="007907DA">
      <w:pPr>
        <w:pStyle w:val="BodyTextIndent"/>
        <w:numPr>
          <w:ilvl w:val="0"/>
          <w:numId w:val="1"/>
        </w:numPr>
        <w:rPr>
          <w:rFonts w:asciiTheme="minorHAnsi" w:hAnsiTheme="minorHAnsi" w:cs="Arial"/>
          <w:szCs w:val="22"/>
        </w:rPr>
      </w:pPr>
      <w:r w:rsidRPr="00CD7339">
        <w:rPr>
          <w:rFonts w:asciiTheme="minorHAnsi" w:hAnsiTheme="minorHAnsi" w:cs="Arial"/>
          <w:b/>
          <w:szCs w:val="22"/>
        </w:rPr>
        <w:t xml:space="preserve">Scholarship Value: </w:t>
      </w:r>
      <w:r w:rsidR="007907DA" w:rsidRPr="00CD7339">
        <w:rPr>
          <w:rFonts w:asciiTheme="minorHAnsi" w:hAnsiTheme="minorHAnsi" w:cs="Arial"/>
          <w:szCs w:val="22"/>
        </w:rPr>
        <w:t xml:space="preserve">The </w:t>
      </w:r>
      <w:r w:rsidRPr="00CD7339">
        <w:rPr>
          <w:rFonts w:asciiTheme="minorHAnsi" w:hAnsiTheme="minorHAnsi" w:cs="Arial"/>
          <w:szCs w:val="22"/>
        </w:rPr>
        <w:t>value of the scholarship is $</w:t>
      </w:r>
      <w:r w:rsidR="008313FB">
        <w:rPr>
          <w:rFonts w:asciiTheme="minorHAnsi" w:hAnsiTheme="minorHAnsi" w:cs="Arial"/>
          <w:szCs w:val="22"/>
        </w:rPr>
        <w:t>4</w:t>
      </w:r>
      <w:r w:rsidR="00763397" w:rsidRPr="00CD7339">
        <w:rPr>
          <w:rFonts w:asciiTheme="minorHAnsi" w:hAnsiTheme="minorHAnsi" w:cs="Arial"/>
          <w:szCs w:val="22"/>
        </w:rPr>
        <w:t>,000 divided into two equal instalments of $</w:t>
      </w:r>
      <w:r w:rsidR="008313FB">
        <w:rPr>
          <w:rFonts w:asciiTheme="minorHAnsi" w:hAnsiTheme="minorHAnsi" w:cs="Arial"/>
          <w:szCs w:val="22"/>
        </w:rPr>
        <w:t>2</w:t>
      </w:r>
      <w:r w:rsidR="00763397" w:rsidRPr="00CD7339">
        <w:rPr>
          <w:rFonts w:asciiTheme="minorHAnsi" w:hAnsiTheme="minorHAnsi" w:cs="Arial"/>
          <w:szCs w:val="22"/>
        </w:rPr>
        <w:t>,</w:t>
      </w:r>
      <w:r w:rsidR="000B0A0E" w:rsidRPr="00CD7339">
        <w:rPr>
          <w:rFonts w:asciiTheme="minorHAnsi" w:hAnsiTheme="minorHAnsi" w:cs="Arial"/>
          <w:szCs w:val="22"/>
        </w:rPr>
        <w:t>0</w:t>
      </w:r>
      <w:r w:rsidR="00763397" w:rsidRPr="00CD7339">
        <w:rPr>
          <w:rFonts w:asciiTheme="minorHAnsi" w:hAnsiTheme="minorHAnsi" w:cs="Arial"/>
          <w:szCs w:val="22"/>
        </w:rPr>
        <w:t xml:space="preserve">00. </w:t>
      </w:r>
    </w:p>
    <w:p w:rsidR="00355F41" w:rsidRPr="00CD7339" w:rsidRDefault="00355F41" w:rsidP="00355F41">
      <w:pPr>
        <w:pStyle w:val="BodyTextIndent"/>
        <w:ind w:left="360" w:firstLine="0"/>
        <w:rPr>
          <w:rFonts w:asciiTheme="minorHAnsi" w:hAnsiTheme="minorHAnsi" w:cs="Arial"/>
          <w:szCs w:val="22"/>
        </w:rPr>
      </w:pPr>
    </w:p>
    <w:p w:rsidR="007907DA" w:rsidRPr="00CD7339" w:rsidRDefault="00355F41" w:rsidP="007907DA">
      <w:pPr>
        <w:pStyle w:val="BodyText2"/>
        <w:numPr>
          <w:ilvl w:val="0"/>
          <w:numId w:val="1"/>
        </w:numPr>
        <w:rPr>
          <w:rFonts w:asciiTheme="minorHAnsi" w:hAnsiTheme="minorHAnsi" w:cs="Arial"/>
          <w:szCs w:val="22"/>
        </w:rPr>
      </w:pPr>
      <w:r w:rsidRPr="00CD7339">
        <w:rPr>
          <w:rFonts w:asciiTheme="minorHAnsi" w:hAnsiTheme="minorHAnsi" w:cs="Arial"/>
          <w:b/>
          <w:szCs w:val="22"/>
          <w:lang w:val="en-US"/>
        </w:rPr>
        <w:t xml:space="preserve">Use of the Scholarship: </w:t>
      </w:r>
      <w:r w:rsidRPr="00CD7339">
        <w:rPr>
          <w:rFonts w:asciiTheme="minorHAnsi" w:hAnsiTheme="minorHAnsi"/>
          <w:szCs w:val="22"/>
        </w:rPr>
        <w:t xml:space="preserve">The Scholarship is provided principally for educational purposes. The recipient may use the Scholarship to assist with any HECS-HELP and/or and any other additional expenses directly related to study of the Degree.   </w:t>
      </w:r>
    </w:p>
    <w:p w:rsidR="00355F41" w:rsidRPr="00CD7339" w:rsidRDefault="00355F41" w:rsidP="00355F41">
      <w:pPr>
        <w:pStyle w:val="ListParagraph"/>
        <w:rPr>
          <w:rFonts w:asciiTheme="minorHAnsi" w:hAnsiTheme="minorHAnsi" w:cs="Arial"/>
          <w:sz w:val="22"/>
          <w:szCs w:val="22"/>
        </w:rPr>
      </w:pPr>
    </w:p>
    <w:p w:rsidR="00355F41" w:rsidRPr="000C2D7A" w:rsidRDefault="00355F41" w:rsidP="00355F41">
      <w:pPr>
        <w:pStyle w:val="BodyTextIndent"/>
        <w:numPr>
          <w:ilvl w:val="0"/>
          <w:numId w:val="1"/>
        </w:numPr>
        <w:rPr>
          <w:rFonts w:asciiTheme="minorHAnsi" w:hAnsiTheme="minorHAnsi" w:cs="Arial"/>
          <w:szCs w:val="22"/>
        </w:rPr>
      </w:pPr>
      <w:r w:rsidRPr="00CD7339">
        <w:rPr>
          <w:rFonts w:asciiTheme="minorHAnsi" w:hAnsiTheme="minorHAnsi"/>
          <w:b/>
          <w:szCs w:val="22"/>
        </w:rPr>
        <w:t>Payment to Recipient</w:t>
      </w:r>
      <w:r w:rsidRPr="00CD7339">
        <w:rPr>
          <w:rFonts w:asciiTheme="minorHAnsi" w:hAnsiTheme="minorHAnsi"/>
          <w:szCs w:val="22"/>
        </w:rPr>
        <w:t xml:space="preserve">:  The recipient </w:t>
      </w:r>
      <w:r w:rsidR="00A84BE4" w:rsidRPr="00CD7339">
        <w:rPr>
          <w:rFonts w:asciiTheme="minorHAnsi" w:hAnsiTheme="minorHAnsi"/>
          <w:szCs w:val="22"/>
        </w:rPr>
        <w:t xml:space="preserve">will </w:t>
      </w:r>
      <w:r w:rsidR="007E11DC" w:rsidRPr="00CD7339">
        <w:rPr>
          <w:rFonts w:asciiTheme="minorHAnsi" w:hAnsiTheme="minorHAnsi"/>
          <w:szCs w:val="22"/>
        </w:rPr>
        <w:t xml:space="preserve">receive the </w:t>
      </w:r>
      <w:r w:rsidR="00913574" w:rsidRPr="00CD7339">
        <w:rPr>
          <w:rFonts w:asciiTheme="minorHAnsi" w:hAnsiTheme="minorHAnsi"/>
          <w:szCs w:val="22"/>
        </w:rPr>
        <w:t>first instalment to recognise</w:t>
      </w:r>
      <w:r w:rsidR="007E11DC" w:rsidRPr="00CD7339">
        <w:rPr>
          <w:rFonts w:asciiTheme="minorHAnsi" w:hAnsiTheme="minorHAnsi"/>
          <w:szCs w:val="22"/>
        </w:rPr>
        <w:t xml:space="preserve"> successful </w:t>
      </w:r>
      <w:r w:rsidR="00913574" w:rsidRPr="00CD7339">
        <w:rPr>
          <w:rFonts w:asciiTheme="minorHAnsi" w:hAnsiTheme="minorHAnsi"/>
          <w:szCs w:val="22"/>
        </w:rPr>
        <w:t xml:space="preserve">entry into the program. This is paid </w:t>
      </w:r>
      <w:r w:rsidR="003B6259" w:rsidRPr="00CD7339">
        <w:rPr>
          <w:rFonts w:asciiTheme="minorHAnsi" w:hAnsiTheme="minorHAnsi"/>
          <w:szCs w:val="22"/>
        </w:rPr>
        <w:t>a</w:t>
      </w:r>
      <w:r w:rsidR="00230CA2" w:rsidRPr="00CD7339">
        <w:rPr>
          <w:rFonts w:asciiTheme="minorHAnsi" w:hAnsiTheme="minorHAnsi"/>
          <w:szCs w:val="22"/>
        </w:rPr>
        <w:t xml:space="preserve">fter </w:t>
      </w:r>
      <w:r w:rsidR="000B0A0E" w:rsidRPr="00CD7339">
        <w:rPr>
          <w:rFonts w:asciiTheme="minorHAnsi" w:hAnsiTheme="minorHAnsi"/>
          <w:szCs w:val="22"/>
        </w:rPr>
        <w:t xml:space="preserve">HECS </w:t>
      </w:r>
      <w:r w:rsidR="00230CA2" w:rsidRPr="00CD7339">
        <w:rPr>
          <w:rFonts w:asciiTheme="minorHAnsi" w:hAnsiTheme="minorHAnsi"/>
          <w:szCs w:val="22"/>
        </w:rPr>
        <w:t xml:space="preserve">Census date </w:t>
      </w:r>
      <w:r w:rsidR="00913574" w:rsidRPr="00CD7339">
        <w:rPr>
          <w:rFonts w:asciiTheme="minorHAnsi" w:hAnsiTheme="minorHAnsi"/>
          <w:szCs w:val="22"/>
        </w:rPr>
        <w:t>in</w:t>
      </w:r>
      <w:r w:rsidRPr="00CD7339">
        <w:rPr>
          <w:rFonts w:asciiTheme="minorHAnsi" w:hAnsiTheme="minorHAnsi"/>
          <w:szCs w:val="22"/>
        </w:rPr>
        <w:t xml:space="preserve"> </w:t>
      </w:r>
      <w:r w:rsidR="00230CA2" w:rsidRPr="00CD7339">
        <w:rPr>
          <w:rFonts w:asciiTheme="minorHAnsi" w:hAnsiTheme="minorHAnsi"/>
          <w:szCs w:val="22"/>
        </w:rPr>
        <w:t>S</w:t>
      </w:r>
      <w:r w:rsidRPr="00CD7339">
        <w:rPr>
          <w:rFonts w:asciiTheme="minorHAnsi" w:hAnsiTheme="minorHAnsi"/>
          <w:szCs w:val="22"/>
        </w:rPr>
        <w:t>emester</w:t>
      </w:r>
      <w:r w:rsidR="000B0A0E" w:rsidRPr="00CD7339">
        <w:rPr>
          <w:rFonts w:asciiTheme="minorHAnsi" w:hAnsiTheme="minorHAnsi"/>
          <w:szCs w:val="22"/>
        </w:rPr>
        <w:t xml:space="preserve"> 1</w:t>
      </w:r>
      <w:r w:rsidR="00230CA2" w:rsidRPr="00CD7339">
        <w:rPr>
          <w:rFonts w:asciiTheme="minorHAnsi" w:hAnsiTheme="minorHAnsi"/>
          <w:szCs w:val="22"/>
        </w:rPr>
        <w:t>.</w:t>
      </w:r>
      <w:r w:rsidRPr="00CD7339">
        <w:rPr>
          <w:rFonts w:asciiTheme="minorHAnsi" w:hAnsiTheme="minorHAnsi" w:cs="Arial"/>
          <w:szCs w:val="22"/>
        </w:rPr>
        <w:t xml:space="preserve"> </w:t>
      </w:r>
      <w:r w:rsidR="00141D09" w:rsidRPr="00CD7339">
        <w:rPr>
          <w:rFonts w:asciiTheme="minorHAnsi" w:hAnsiTheme="minorHAnsi" w:cs="Arial"/>
          <w:szCs w:val="22"/>
        </w:rPr>
        <w:t xml:space="preserve">The </w:t>
      </w:r>
      <w:r w:rsidRPr="00CD7339">
        <w:rPr>
          <w:rFonts w:asciiTheme="minorHAnsi" w:hAnsiTheme="minorHAnsi"/>
          <w:szCs w:val="22"/>
        </w:rPr>
        <w:t xml:space="preserve">recipient </w:t>
      </w:r>
      <w:r w:rsidR="00141D09" w:rsidRPr="00CD7339">
        <w:rPr>
          <w:rFonts w:asciiTheme="minorHAnsi" w:hAnsiTheme="minorHAnsi"/>
          <w:szCs w:val="22"/>
        </w:rPr>
        <w:t xml:space="preserve">must comply </w:t>
      </w:r>
      <w:r w:rsidRPr="00CD7339">
        <w:rPr>
          <w:rFonts w:asciiTheme="minorHAnsi" w:hAnsiTheme="minorHAnsi"/>
          <w:szCs w:val="22"/>
        </w:rPr>
        <w:t>with the</w:t>
      </w:r>
      <w:r w:rsidR="003655D1">
        <w:rPr>
          <w:rFonts w:asciiTheme="minorHAnsi" w:hAnsiTheme="minorHAnsi"/>
          <w:szCs w:val="22"/>
        </w:rPr>
        <w:t xml:space="preserve"> requirements set out in these c</w:t>
      </w:r>
      <w:r w:rsidRPr="00CD7339">
        <w:rPr>
          <w:rFonts w:asciiTheme="minorHAnsi" w:hAnsiTheme="minorHAnsi"/>
          <w:szCs w:val="22"/>
        </w:rPr>
        <w:t>onditions</w:t>
      </w:r>
      <w:r w:rsidR="00141D09" w:rsidRPr="00CD7339">
        <w:rPr>
          <w:rFonts w:asciiTheme="minorHAnsi" w:hAnsiTheme="minorHAnsi"/>
          <w:szCs w:val="22"/>
        </w:rPr>
        <w:t xml:space="preserve"> to be eligible for the second </w:t>
      </w:r>
      <w:r w:rsidR="003B6259" w:rsidRPr="00CD7339">
        <w:rPr>
          <w:rFonts w:asciiTheme="minorHAnsi" w:hAnsiTheme="minorHAnsi"/>
          <w:szCs w:val="22"/>
        </w:rPr>
        <w:t xml:space="preserve">instalment. This will be paid after </w:t>
      </w:r>
      <w:r w:rsidR="000B0A0E" w:rsidRPr="00CD7339">
        <w:rPr>
          <w:rFonts w:asciiTheme="minorHAnsi" w:hAnsiTheme="minorHAnsi"/>
          <w:szCs w:val="22"/>
        </w:rPr>
        <w:t>HECS Census date in</w:t>
      </w:r>
      <w:r w:rsidR="003B6259" w:rsidRPr="00CD7339">
        <w:rPr>
          <w:rFonts w:asciiTheme="minorHAnsi" w:hAnsiTheme="minorHAnsi"/>
          <w:szCs w:val="22"/>
        </w:rPr>
        <w:t xml:space="preserve"> Semester 2. Both payments will be </w:t>
      </w:r>
      <w:r w:rsidRPr="00CD7339">
        <w:rPr>
          <w:rFonts w:asciiTheme="minorHAnsi" w:hAnsiTheme="minorHAnsi"/>
          <w:szCs w:val="22"/>
        </w:rPr>
        <w:t>made by direct de</w:t>
      </w:r>
      <w:r w:rsidR="003B6259" w:rsidRPr="00CD7339">
        <w:rPr>
          <w:rFonts w:asciiTheme="minorHAnsi" w:hAnsiTheme="minorHAnsi"/>
          <w:szCs w:val="22"/>
        </w:rPr>
        <w:t>posit</w:t>
      </w:r>
      <w:r w:rsidRPr="00CD7339">
        <w:rPr>
          <w:rFonts w:asciiTheme="minorHAnsi" w:hAnsiTheme="minorHAnsi"/>
          <w:szCs w:val="22"/>
        </w:rPr>
        <w:t xml:space="preserve"> to the recipient’s bank account</w:t>
      </w:r>
      <w:r w:rsidR="003B6259" w:rsidRPr="00CD7339">
        <w:rPr>
          <w:rFonts w:asciiTheme="minorHAnsi" w:hAnsiTheme="minorHAnsi"/>
          <w:szCs w:val="22"/>
        </w:rPr>
        <w:t>.</w:t>
      </w:r>
      <w:r w:rsidRPr="00CD7339">
        <w:rPr>
          <w:rFonts w:asciiTheme="minorHAnsi" w:hAnsiTheme="minorHAnsi"/>
          <w:szCs w:val="22"/>
        </w:rPr>
        <w:t xml:space="preserve">  The recipient must provide and keep provided to QUT accurate bank details to ensure payments are processed correctly. </w:t>
      </w:r>
    </w:p>
    <w:p w:rsidR="000C2D7A" w:rsidRDefault="000C2D7A" w:rsidP="000C2D7A">
      <w:pPr>
        <w:pStyle w:val="ListParagraph"/>
        <w:rPr>
          <w:rFonts w:asciiTheme="minorHAnsi" w:hAnsiTheme="minorHAnsi" w:cs="Arial"/>
          <w:szCs w:val="22"/>
        </w:rPr>
      </w:pPr>
    </w:p>
    <w:p w:rsidR="000C2D7A" w:rsidRPr="003E16E2" w:rsidRDefault="000C2D7A" w:rsidP="000C2D7A">
      <w:pPr>
        <w:pStyle w:val="BodyTextIndent"/>
        <w:numPr>
          <w:ilvl w:val="0"/>
          <w:numId w:val="1"/>
        </w:numPr>
        <w:rPr>
          <w:rFonts w:asciiTheme="minorHAnsi" w:hAnsiTheme="minorHAnsi" w:cs="Arial"/>
          <w:b/>
          <w:szCs w:val="22"/>
          <w:lang w:eastAsia="en-AU"/>
        </w:rPr>
      </w:pPr>
      <w:r w:rsidRPr="006C657F">
        <w:rPr>
          <w:rFonts w:asciiTheme="minorHAnsi" w:hAnsiTheme="minorHAnsi" w:cs="Arial"/>
          <w:b/>
          <w:szCs w:val="22"/>
        </w:rPr>
        <w:t>Scholarship Concurrency:</w:t>
      </w:r>
      <w:r w:rsidRPr="006C657F">
        <w:rPr>
          <w:rFonts w:asciiTheme="minorHAnsi" w:hAnsiTheme="minorHAnsi" w:cs="Arial"/>
          <w:szCs w:val="22"/>
        </w:rPr>
        <w:t xml:space="preserve"> </w:t>
      </w:r>
      <w:r w:rsidRPr="006C657F">
        <w:rPr>
          <w:rFonts w:asciiTheme="minorHAnsi" w:hAnsiTheme="minorHAnsi"/>
          <w:szCs w:val="22"/>
        </w:rPr>
        <w:t>This scholarship is bound by the Scholarship Concurrency Policy that determines whether certain scholarship combinations can be held concurrently by a student</w:t>
      </w:r>
      <w:r w:rsidR="0056683F" w:rsidRPr="006C657F">
        <w:rPr>
          <w:rFonts w:asciiTheme="minorHAnsi" w:hAnsiTheme="minorHAnsi"/>
          <w:szCs w:val="22"/>
        </w:rPr>
        <w:t>.</w:t>
      </w:r>
      <w:r w:rsidRPr="006C657F">
        <w:rPr>
          <w:rFonts w:asciiTheme="minorHAnsi" w:hAnsiTheme="minorHAnsi" w:cs="Arial"/>
          <w:szCs w:val="22"/>
        </w:rPr>
        <w:t xml:space="preserve"> </w:t>
      </w:r>
      <w:r w:rsidR="0056683F" w:rsidRPr="006C657F">
        <w:rPr>
          <w:rFonts w:asciiTheme="minorHAnsi" w:hAnsiTheme="minorHAnsi" w:cs="Arial"/>
          <w:szCs w:val="22"/>
        </w:rPr>
        <w:t xml:space="preserve"> </w:t>
      </w:r>
      <w:r w:rsidRPr="006C657F">
        <w:rPr>
          <w:rFonts w:asciiTheme="minorHAnsi" w:hAnsiTheme="minorHAnsi" w:cs="Arial"/>
          <w:szCs w:val="22"/>
        </w:rPr>
        <w:t>For a</w:t>
      </w:r>
      <w:r w:rsidR="00725430" w:rsidRPr="006C657F">
        <w:rPr>
          <w:rFonts w:asciiTheme="minorHAnsi" w:hAnsiTheme="minorHAnsi" w:cs="Arial"/>
          <w:szCs w:val="22"/>
        </w:rPr>
        <w:t>ll intents and purposes the 20</w:t>
      </w:r>
      <w:r w:rsidR="003E3AFA" w:rsidRPr="006C657F">
        <w:rPr>
          <w:rFonts w:asciiTheme="minorHAnsi" w:hAnsiTheme="minorHAnsi" w:cs="Arial"/>
          <w:szCs w:val="22"/>
        </w:rPr>
        <w:t>20</w:t>
      </w:r>
      <w:r w:rsidRPr="006C657F">
        <w:rPr>
          <w:rFonts w:asciiTheme="minorHAnsi" w:hAnsiTheme="minorHAnsi" w:cs="Arial"/>
          <w:szCs w:val="22"/>
        </w:rPr>
        <w:t xml:space="preserve"> Getting Started Scholarship is an Equity Scholarship which may be accepted in conjunction with other Equity Scholarships and with one Merit Scholarship. </w:t>
      </w:r>
    </w:p>
    <w:p w:rsidR="003E16E2" w:rsidRDefault="003E16E2" w:rsidP="003E16E2">
      <w:pPr>
        <w:pStyle w:val="ListParagraph"/>
        <w:rPr>
          <w:rFonts w:asciiTheme="minorHAnsi" w:hAnsiTheme="minorHAnsi" w:cs="Arial"/>
          <w:b/>
          <w:szCs w:val="22"/>
          <w:lang w:eastAsia="en-AU"/>
        </w:rPr>
      </w:pPr>
    </w:p>
    <w:p w:rsidR="000C2D7A" w:rsidRPr="000C2D7A" w:rsidRDefault="000C2D7A" w:rsidP="00355F41">
      <w:pPr>
        <w:pStyle w:val="BodyTextIndent"/>
        <w:numPr>
          <w:ilvl w:val="0"/>
          <w:numId w:val="1"/>
        </w:numPr>
        <w:rPr>
          <w:rFonts w:asciiTheme="minorHAnsi" w:hAnsiTheme="minorHAnsi" w:cs="Arial"/>
          <w:szCs w:val="22"/>
        </w:rPr>
      </w:pPr>
      <w:r>
        <w:rPr>
          <w:rFonts w:asciiTheme="minorHAnsi" w:hAnsiTheme="minorHAnsi" w:cs="Arial"/>
          <w:b/>
          <w:szCs w:val="22"/>
          <w:lang w:eastAsia="en-AU"/>
        </w:rPr>
        <w:t>No I</w:t>
      </w:r>
      <w:r w:rsidRPr="008A27CE">
        <w:rPr>
          <w:rFonts w:asciiTheme="minorHAnsi" w:hAnsiTheme="minorHAnsi" w:cs="Arial"/>
          <w:b/>
          <w:szCs w:val="22"/>
          <w:lang w:eastAsia="en-AU"/>
        </w:rPr>
        <w:t>nterference</w:t>
      </w:r>
      <w:r w:rsidRPr="008A27CE">
        <w:rPr>
          <w:rFonts w:asciiTheme="minorHAnsi" w:hAnsiTheme="minorHAnsi" w:cs="Arial"/>
          <w:szCs w:val="22"/>
          <w:lang w:eastAsia="en-AU"/>
        </w:rPr>
        <w:t xml:space="preserve">: the recipient must ensure that any paid employment undertaken </w:t>
      </w:r>
      <w:r>
        <w:rPr>
          <w:rFonts w:asciiTheme="minorHAnsi" w:hAnsiTheme="minorHAnsi" w:cs="Arial"/>
          <w:szCs w:val="22"/>
          <w:lang w:eastAsia="en-AU"/>
        </w:rPr>
        <w:t>whilst on the scholarship program does</w:t>
      </w:r>
      <w:r w:rsidRPr="008A27CE">
        <w:rPr>
          <w:rFonts w:asciiTheme="minorHAnsi" w:hAnsiTheme="minorHAnsi" w:cs="Arial"/>
          <w:szCs w:val="22"/>
          <w:lang w:eastAsia="en-AU"/>
        </w:rPr>
        <w:t xml:space="preserve"> not interfere in any way with the recipient's requirements for completing the degree. QUT reserves the right to terminate the scholarship if (in the opinion of QUT) progress in </w:t>
      </w:r>
      <w:r w:rsidRPr="008A27CE">
        <w:rPr>
          <w:rFonts w:asciiTheme="minorHAnsi" w:hAnsiTheme="minorHAnsi" w:cs="Arial"/>
          <w:szCs w:val="22"/>
          <w:lang w:eastAsia="en-AU"/>
        </w:rPr>
        <w:lastRenderedPageBreak/>
        <w:t>the degree, as a result of additional paid work being undertaken, is not satisfactory</w:t>
      </w:r>
      <w:r>
        <w:rPr>
          <w:rFonts w:asciiTheme="minorHAnsi" w:hAnsiTheme="minorHAnsi" w:cs="Arial"/>
          <w:szCs w:val="22"/>
          <w:lang w:eastAsia="en-AU"/>
        </w:rPr>
        <w:t>.</w:t>
      </w:r>
    </w:p>
    <w:p w:rsidR="000C2D7A" w:rsidRDefault="000C2D7A" w:rsidP="000C2D7A">
      <w:pPr>
        <w:pStyle w:val="ListParagraph"/>
        <w:rPr>
          <w:rFonts w:asciiTheme="minorHAnsi" w:hAnsiTheme="minorHAnsi"/>
          <w:b/>
          <w:szCs w:val="22"/>
        </w:rPr>
      </w:pPr>
    </w:p>
    <w:p w:rsidR="00355F41" w:rsidRPr="00CD7339" w:rsidRDefault="00355F41" w:rsidP="007E11DC">
      <w:pPr>
        <w:pStyle w:val="BodyText2"/>
        <w:numPr>
          <w:ilvl w:val="0"/>
          <w:numId w:val="1"/>
        </w:numPr>
        <w:rPr>
          <w:rFonts w:asciiTheme="minorHAnsi" w:hAnsiTheme="minorHAnsi"/>
          <w:szCs w:val="22"/>
        </w:rPr>
      </w:pPr>
      <w:r w:rsidRPr="00CD7339">
        <w:rPr>
          <w:rFonts w:asciiTheme="minorHAnsi" w:hAnsiTheme="minorHAnsi"/>
          <w:b/>
          <w:szCs w:val="22"/>
        </w:rPr>
        <w:t xml:space="preserve">Withdrawal from scholarship program:  </w:t>
      </w:r>
      <w:r w:rsidRPr="00CD7339">
        <w:rPr>
          <w:rFonts w:asciiTheme="minorHAnsi" w:hAnsiTheme="minorHAnsi"/>
          <w:szCs w:val="22"/>
        </w:rPr>
        <w:t xml:space="preserve">If the recipient wishes to withdraw from the Scholarship program they must advise the Director of Studies, QUT Business School at the earliest possible time.   The recipient may be requested to refund to QUT any monies paid to the recipient </w:t>
      </w:r>
      <w:r w:rsidRPr="00CD7339">
        <w:rPr>
          <w:rFonts w:asciiTheme="minorHAnsi" w:hAnsiTheme="minorHAnsi"/>
          <w:szCs w:val="22"/>
          <w:u w:val="single"/>
        </w:rPr>
        <w:t>in the semester in which the recipient withdraws from the Scholarship program</w:t>
      </w:r>
      <w:r w:rsidRPr="00CD7339">
        <w:rPr>
          <w:rFonts w:asciiTheme="minorHAnsi" w:hAnsiTheme="minorHAnsi"/>
          <w:szCs w:val="22"/>
        </w:rPr>
        <w:t>. The recipient is NOT required to refund any monies paid for semester studies completed whilst still a participant in the Scholarship program.</w:t>
      </w:r>
    </w:p>
    <w:p w:rsidR="00355F41" w:rsidRPr="00CD7339" w:rsidRDefault="00355F41" w:rsidP="007E11DC">
      <w:pPr>
        <w:pStyle w:val="ListParagraph"/>
        <w:jc w:val="both"/>
        <w:rPr>
          <w:rFonts w:asciiTheme="minorHAnsi" w:hAnsiTheme="minorHAnsi"/>
          <w:sz w:val="22"/>
          <w:szCs w:val="22"/>
        </w:rPr>
      </w:pPr>
    </w:p>
    <w:p w:rsidR="00355F41" w:rsidRPr="00CD7339" w:rsidRDefault="00355F41" w:rsidP="007E11DC">
      <w:pPr>
        <w:pStyle w:val="BodyText2"/>
        <w:numPr>
          <w:ilvl w:val="0"/>
          <w:numId w:val="1"/>
        </w:numPr>
        <w:rPr>
          <w:rFonts w:asciiTheme="minorHAnsi" w:hAnsiTheme="minorHAnsi"/>
          <w:szCs w:val="22"/>
        </w:rPr>
      </w:pPr>
      <w:r w:rsidRPr="00CD7339">
        <w:rPr>
          <w:rFonts w:asciiTheme="minorHAnsi" w:hAnsiTheme="minorHAnsi"/>
          <w:b/>
          <w:szCs w:val="22"/>
        </w:rPr>
        <w:t>Termination of scholarship</w:t>
      </w:r>
      <w:r w:rsidRPr="00CD7339">
        <w:rPr>
          <w:rFonts w:asciiTheme="minorHAnsi" w:hAnsiTheme="minorHAnsi"/>
          <w:szCs w:val="22"/>
        </w:rPr>
        <w:t xml:space="preserve">: QUT </w:t>
      </w:r>
      <w:r w:rsidR="00E30A24">
        <w:rPr>
          <w:rFonts w:asciiTheme="minorHAnsi" w:hAnsiTheme="minorHAnsi"/>
          <w:szCs w:val="22"/>
        </w:rPr>
        <w:t xml:space="preserve">Business School </w:t>
      </w:r>
      <w:r w:rsidRPr="00CD7339">
        <w:rPr>
          <w:rFonts w:asciiTheme="minorHAnsi" w:hAnsiTheme="minorHAnsi"/>
          <w:szCs w:val="22"/>
        </w:rPr>
        <w:t>reserves the right in its sole discretion to terminate the Scholarship if the recipient does not comply with the requirements set out in clauses 3 (Academic Requirements</w:t>
      </w:r>
      <w:r w:rsidR="00D81F36" w:rsidRPr="00CD7339">
        <w:rPr>
          <w:rFonts w:asciiTheme="minorHAnsi" w:hAnsiTheme="minorHAnsi"/>
          <w:szCs w:val="22"/>
        </w:rPr>
        <w:t xml:space="preserve">) </w:t>
      </w:r>
      <w:r w:rsidR="0056683F">
        <w:rPr>
          <w:rFonts w:asciiTheme="minorHAnsi" w:hAnsiTheme="minorHAnsi"/>
          <w:szCs w:val="22"/>
        </w:rPr>
        <w:t>and 8</w:t>
      </w:r>
      <w:r w:rsidR="000C2D7A">
        <w:rPr>
          <w:rFonts w:asciiTheme="minorHAnsi" w:hAnsiTheme="minorHAnsi"/>
          <w:szCs w:val="22"/>
        </w:rPr>
        <w:t xml:space="preserve"> (No Interference)</w:t>
      </w:r>
      <w:r w:rsidR="008B254A">
        <w:rPr>
          <w:rFonts w:asciiTheme="minorHAnsi" w:hAnsiTheme="minorHAnsi"/>
          <w:szCs w:val="22"/>
        </w:rPr>
        <w:t>,</w:t>
      </w:r>
      <w:r w:rsidR="000C2D7A">
        <w:rPr>
          <w:rFonts w:asciiTheme="minorHAnsi" w:hAnsiTheme="minorHAnsi"/>
          <w:szCs w:val="22"/>
        </w:rPr>
        <w:t xml:space="preserve"> or </w:t>
      </w:r>
      <w:r w:rsidRPr="00CD7339">
        <w:rPr>
          <w:rFonts w:asciiTheme="minorHAnsi" w:hAnsiTheme="minorHAnsi"/>
          <w:szCs w:val="22"/>
        </w:rPr>
        <w:t>if the recipient commit</w:t>
      </w:r>
      <w:r w:rsidR="0056683F">
        <w:rPr>
          <w:rFonts w:asciiTheme="minorHAnsi" w:hAnsiTheme="minorHAnsi"/>
          <w:szCs w:val="22"/>
        </w:rPr>
        <w:t>s</w:t>
      </w:r>
      <w:r w:rsidRPr="00CD7339">
        <w:rPr>
          <w:rFonts w:asciiTheme="minorHAnsi" w:hAnsiTheme="minorHAnsi"/>
          <w:szCs w:val="22"/>
        </w:rPr>
        <w:t xml:space="preserve"> serious misconduct. If the Scholarship is terminated in accordance with this clause, no further payments will be made to the recipient and QUT may request the recipient to refund any </w:t>
      </w:r>
      <w:r w:rsidR="0056683F">
        <w:rPr>
          <w:rFonts w:asciiTheme="minorHAnsi" w:hAnsiTheme="minorHAnsi"/>
          <w:szCs w:val="22"/>
        </w:rPr>
        <w:t xml:space="preserve">scholarship </w:t>
      </w:r>
      <w:r w:rsidRPr="00CD7339">
        <w:rPr>
          <w:rFonts w:asciiTheme="minorHAnsi" w:hAnsiTheme="minorHAnsi"/>
          <w:szCs w:val="22"/>
        </w:rPr>
        <w:t>monies paid in</w:t>
      </w:r>
      <w:r w:rsidR="002A572E" w:rsidRPr="00CD7339">
        <w:rPr>
          <w:rFonts w:asciiTheme="minorHAnsi" w:hAnsiTheme="minorHAnsi"/>
          <w:szCs w:val="22"/>
        </w:rPr>
        <w:t xml:space="preserve"> the semester in which the </w:t>
      </w:r>
      <w:r w:rsidRPr="00CD7339">
        <w:rPr>
          <w:rFonts w:asciiTheme="minorHAnsi" w:hAnsiTheme="minorHAnsi"/>
          <w:szCs w:val="22"/>
        </w:rPr>
        <w:t>S</w:t>
      </w:r>
      <w:r w:rsidR="002A572E" w:rsidRPr="00CD7339">
        <w:rPr>
          <w:rFonts w:asciiTheme="minorHAnsi" w:hAnsiTheme="minorHAnsi"/>
          <w:szCs w:val="22"/>
        </w:rPr>
        <w:t xml:space="preserve">cholarship </w:t>
      </w:r>
      <w:r w:rsidRPr="00CD7339">
        <w:rPr>
          <w:rFonts w:asciiTheme="minorHAnsi" w:hAnsiTheme="minorHAnsi"/>
          <w:szCs w:val="22"/>
        </w:rPr>
        <w:t>is terminated</w:t>
      </w:r>
      <w:r w:rsidR="00D81F36" w:rsidRPr="00CD7339">
        <w:rPr>
          <w:rFonts w:asciiTheme="minorHAnsi" w:hAnsiTheme="minorHAnsi"/>
          <w:szCs w:val="22"/>
        </w:rPr>
        <w:t>.</w:t>
      </w:r>
      <w:r w:rsidR="000C2D7A">
        <w:rPr>
          <w:rFonts w:asciiTheme="minorHAnsi" w:hAnsiTheme="minorHAnsi"/>
          <w:szCs w:val="22"/>
        </w:rPr>
        <w:t xml:space="preserve">  </w:t>
      </w:r>
      <w:r w:rsidR="000C2D7A" w:rsidRPr="008A27CE">
        <w:rPr>
          <w:rFonts w:asciiTheme="minorHAnsi" w:hAnsiTheme="minorHAnsi" w:cs="Arial"/>
          <w:color w:val="333333"/>
          <w:szCs w:val="22"/>
          <w:lang w:eastAsia="en-AU"/>
        </w:rPr>
        <w:t>QUT's decision to terminate the scholarship is final and there is no right of appeal.</w:t>
      </w:r>
    </w:p>
    <w:p w:rsidR="00355F41" w:rsidRPr="00CD7339" w:rsidRDefault="00355F41" w:rsidP="007E11DC">
      <w:pPr>
        <w:pStyle w:val="BodyText2"/>
        <w:ind w:left="360"/>
        <w:rPr>
          <w:rFonts w:asciiTheme="minorHAnsi" w:hAnsiTheme="minorHAnsi"/>
          <w:szCs w:val="22"/>
        </w:rPr>
      </w:pPr>
    </w:p>
    <w:p w:rsidR="00CD7339" w:rsidRPr="00CD7339" w:rsidRDefault="00355F41" w:rsidP="00CD7339">
      <w:pPr>
        <w:widowControl/>
        <w:numPr>
          <w:ilvl w:val="0"/>
          <w:numId w:val="1"/>
        </w:numPr>
        <w:spacing w:after="200"/>
        <w:ind w:left="426" w:hanging="426"/>
        <w:jc w:val="both"/>
        <w:rPr>
          <w:rFonts w:asciiTheme="minorHAnsi" w:hAnsiTheme="minorHAnsi" w:cstheme="minorHAnsi"/>
          <w:i/>
          <w:sz w:val="22"/>
          <w:szCs w:val="22"/>
        </w:rPr>
      </w:pPr>
      <w:r w:rsidRPr="00CD7339">
        <w:rPr>
          <w:rFonts w:asciiTheme="minorHAnsi" w:hAnsiTheme="minorHAnsi"/>
          <w:b/>
          <w:sz w:val="22"/>
          <w:szCs w:val="22"/>
        </w:rPr>
        <w:t xml:space="preserve">Tax exemption:  </w:t>
      </w:r>
      <w:r w:rsidR="00CD7339" w:rsidRPr="00CD7339">
        <w:rPr>
          <w:rFonts w:asciiTheme="minorHAnsi" w:hAnsiTheme="minorHAnsi" w:cs="Calibri"/>
          <w:sz w:val="22"/>
          <w:szCs w:val="22"/>
        </w:rPr>
        <w:t xml:space="preserve">This scholarship is viewed by the ATO as </w:t>
      </w:r>
      <w:r w:rsidR="00CD7339" w:rsidRPr="00CD7339">
        <w:rPr>
          <w:rFonts w:asciiTheme="minorHAnsi" w:hAnsiTheme="minorHAnsi" w:cs="Calibri"/>
          <w:sz w:val="22"/>
          <w:szCs w:val="22"/>
          <w:u w:val="single"/>
        </w:rPr>
        <w:t>not</w:t>
      </w:r>
      <w:r w:rsidR="00CD7339" w:rsidRPr="00CD7339">
        <w:rPr>
          <w:rFonts w:asciiTheme="minorHAnsi" w:hAnsiTheme="minorHAnsi" w:cs="Calibri"/>
          <w:sz w:val="22"/>
          <w:szCs w:val="22"/>
        </w:rPr>
        <w:t xml:space="preserve"> taxable income.  Please note</w:t>
      </w:r>
      <w:r w:rsidR="0056683F">
        <w:rPr>
          <w:rFonts w:asciiTheme="minorHAnsi" w:hAnsiTheme="minorHAnsi" w:cs="Calibri"/>
          <w:sz w:val="22"/>
          <w:szCs w:val="22"/>
        </w:rPr>
        <w:t>,</w:t>
      </w:r>
      <w:r w:rsidR="00CD7339" w:rsidRPr="00CD7339">
        <w:rPr>
          <w:rFonts w:asciiTheme="minorHAnsi" w:hAnsiTheme="minorHAnsi" w:cs="Calibri"/>
          <w:sz w:val="22"/>
          <w:szCs w:val="22"/>
        </w:rPr>
        <w:t xml:space="preserve"> however</w:t>
      </w:r>
      <w:r w:rsidR="0056683F">
        <w:rPr>
          <w:rFonts w:asciiTheme="minorHAnsi" w:hAnsiTheme="minorHAnsi" w:cs="Calibri"/>
          <w:sz w:val="22"/>
          <w:szCs w:val="22"/>
        </w:rPr>
        <w:t>,</w:t>
      </w:r>
      <w:r w:rsidR="00CD7339" w:rsidRPr="00CD7339">
        <w:rPr>
          <w:rFonts w:asciiTheme="minorHAnsi" w:hAnsiTheme="minorHAnsi" w:cs="Calibri"/>
          <w:sz w:val="22"/>
          <w:szCs w:val="22"/>
        </w:rPr>
        <w:t xml:space="preserve"> that Centrelink may include this scholarship entitlement in any means testing as a result of application made for commonwealth assistance.  Please check with Centrelink for a ruling on this issue when applying for commonwealth assistance.</w:t>
      </w:r>
    </w:p>
    <w:p w:rsidR="00355F41" w:rsidRPr="00CD7339" w:rsidRDefault="00355F41" w:rsidP="007E11DC">
      <w:pPr>
        <w:pStyle w:val="BodyText2"/>
        <w:numPr>
          <w:ilvl w:val="0"/>
          <w:numId w:val="1"/>
        </w:numPr>
        <w:rPr>
          <w:rFonts w:asciiTheme="minorHAnsi" w:hAnsiTheme="minorHAnsi"/>
          <w:szCs w:val="22"/>
        </w:rPr>
      </w:pPr>
      <w:r w:rsidRPr="00CD7339">
        <w:rPr>
          <w:rFonts w:asciiTheme="minorHAnsi" w:hAnsiTheme="minorHAnsi"/>
          <w:b/>
          <w:szCs w:val="22"/>
        </w:rPr>
        <w:t>Recipient Warranty:</w:t>
      </w:r>
      <w:r w:rsidRPr="00CD7339">
        <w:rPr>
          <w:rFonts w:asciiTheme="minorHAnsi" w:hAnsiTheme="minorHAnsi"/>
          <w:szCs w:val="22"/>
        </w:rPr>
        <w:t xml:space="preserve">  The recipient </w:t>
      </w:r>
      <w:r w:rsidR="003C72C5" w:rsidRPr="00CD7339">
        <w:rPr>
          <w:rFonts w:asciiTheme="minorHAnsi" w:hAnsiTheme="minorHAnsi"/>
          <w:szCs w:val="22"/>
        </w:rPr>
        <w:t xml:space="preserve">assures QUT </w:t>
      </w:r>
      <w:r w:rsidRPr="00CD7339">
        <w:rPr>
          <w:rFonts w:asciiTheme="minorHAnsi" w:hAnsiTheme="minorHAnsi"/>
          <w:szCs w:val="22"/>
        </w:rPr>
        <w:t xml:space="preserve">that there are no impediments to their ability to complete the Degree as part of the Scholarship program or meeting the </w:t>
      </w:r>
      <w:r w:rsidR="00763397" w:rsidRPr="00CD7339">
        <w:rPr>
          <w:rFonts w:asciiTheme="minorHAnsi" w:hAnsiTheme="minorHAnsi"/>
          <w:szCs w:val="22"/>
        </w:rPr>
        <w:t>academic</w:t>
      </w:r>
      <w:r w:rsidRPr="00CD7339">
        <w:rPr>
          <w:rFonts w:asciiTheme="minorHAnsi" w:hAnsiTheme="minorHAnsi"/>
          <w:szCs w:val="22"/>
        </w:rPr>
        <w:t xml:space="preserve"> performance requirements.  Should any impediment, problems or concerns arise at any stage before or during the scholarship program the recipient undertakes to contact the Scholarships, Prizes and </w:t>
      </w:r>
      <w:r w:rsidR="007E11DC" w:rsidRPr="00CD7339">
        <w:rPr>
          <w:rFonts w:asciiTheme="minorHAnsi" w:hAnsiTheme="minorHAnsi"/>
          <w:szCs w:val="22"/>
        </w:rPr>
        <w:t>WIL Coordinator</w:t>
      </w:r>
      <w:r w:rsidRPr="00CD7339">
        <w:rPr>
          <w:rFonts w:asciiTheme="minorHAnsi" w:hAnsiTheme="minorHAnsi"/>
          <w:szCs w:val="22"/>
        </w:rPr>
        <w:t xml:space="preserve"> and/or the Director</w:t>
      </w:r>
      <w:r w:rsidR="007E11DC" w:rsidRPr="00CD7339">
        <w:rPr>
          <w:rFonts w:asciiTheme="minorHAnsi" w:hAnsiTheme="minorHAnsi"/>
          <w:szCs w:val="22"/>
        </w:rPr>
        <w:t xml:space="preserve"> of</w:t>
      </w:r>
      <w:r w:rsidRPr="00CD7339">
        <w:rPr>
          <w:rFonts w:asciiTheme="minorHAnsi" w:hAnsiTheme="minorHAnsi"/>
          <w:szCs w:val="22"/>
        </w:rPr>
        <w:t xml:space="preserve"> Studies at QUT without delay for guidance.  </w:t>
      </w:r>
    </w:p>
    <w:p w:rsidR="00CD7339" w:rsidRPr="00CD7339" w:rsidRDefault="00CD7339" w:rsidP="00CD7339">
      <w:pPr>
        <w:pStyle w:val="ListParagraph"/>
        <w:rPr>
          <w:rFonts w:asciiTheme="minorHAnsi" w:hAnsiTheme="minorHAnsi"/>
          <w:sz w:val="22"/>
          <w:szCs w:val="22"/>
        </w:rPr>
      </w:pPr>
    </w:p>
    <w:p w:rsidR="003826BF" w:rsidRPr="003826BF" w:rsidRDefault="003826BF" w:rsidP="003826BF">
      <w:pPr>
        <w:widowControl/>
        <w:numPr>
          <w:ilvl w:val="0"/>
          <w:numId w:val="1"/>
        </w:numPr>
        <w:spacing w:after="200"/>
        <w:ind w:left="426" w:hanging="426"/>
        <w:jc w:val="both"/>
        <w:rPr>
          <w:rFonts w:asciiTheme="minorHAnsi" w:hAnsiTheme="minorHAnsi" w:cstheme="minorHAnsi"/>
          <w:i/>
          <w:sz w:val="22"/>
          <w:szCs w:val="22"/>
        </w:rPr>
      </w:pPr>
      <w:r w:rsidRPr="003826BF">
        <w:rPr>
          <w:rFonts w:asciiTheme="minorHAnsi" w:hAnsiTheme="minorHAnsi" w:cs="Calibri"/>
          <w:b/>
          <w:sz w:val="22"/>
          <w:szCs w:val="22"/>
        </w:rPr>
        <w:t>Special Circumstances:</w:t>
      </w:r>
      <w:r>
        <w:rPr>
          <w:rFonts w:asciiTheme="minorHAnsi" w:hAnsiTheme="minorHAnsi" w:cs="Calibri"/>
          <w:sz w:val="22"/>
          <w:szCs w:val="22"/>
        </w:rPr>
        <w:t xml:space="preserve"> </w:t>
      </w:r>
      <w:r w:rsidRPr="00CD7339">
        <w:rPr>
          <w:rFonts w:asciiTheme="minorHAnsi" w:hAnsiTheme="minorHAnsi" w:cs="Calibri"/>
          <w:sz w:val="22"/>
          <w:szCs w:val="22"/>
        </w:rPr>
        <w:t xml:space="preserve">In the event of special circumstances while in the receipt of this scholarship, scholars must contact </w:t>
      </w:r>
      <w:r>
        <w:rPr>
          <w:rFonts w:asciiTheme="minorHAnsi" w:hAnsiTheme="minorHAnsi" w:cs="Calibri"/>
          <w:sz w:val="22"/>
          <w:szCs w:val="22"/>
        </w:rPr>
        <w:t xml:space="preserve">the QUT Business School </w:t>
      </w:r>
      <w:r w:rsidRPr="00CD7339">
        <w:rPr>
          <w:rFonts w:asciiTheme="minorHAnsi" w:hAnsiTheme="minorHAnsi" w:cs="Calibri"/>
          <w:sz w:val="22"/>
          <w:szCs w:val="22"/>
        </w:rPr>
        <w:t>Scholarships Coordinator to discuss their situation.  These circumstances should be extenuating in nature for any changes to scholarship eligibility to be supported by the</w:t>
      </w:r>
      <w:r>
        <w:rPr>
          <w:rFonts w:asciiTheme="minorHAnsi" w:hAnsiTheme="minorHAnsi" w:cs="Calibri"/>
          <w:sz w:val="22"/>
          <w:szCs w:val="22"/>
        </w:rPr>
        <w:t xml:space="preserve"> University</w:t>
      </w:r>
      <w:r w:rsidRPr="00CD7339">
        <w:rPr>
          <w:rFonts w:asciiTheme="minorHAnsi" w:hAnsiTheme="minorHAnsi" w:cs="Calibri"/>
          <w:sz w:val="22"/>
          <w:szCs w:val="22"/>
        </w:rPr>
        <w:t>.  In situations such as these, support will be provided until it can be demonstrated no longer that the originating circumstances warranting institutional support exists.</w:t>
      </w:r>
    </w:p>
    <w:p w:rsidR="000F59CD" w:rsidRPr="000F59CD" w:rsidRDefault="000F59CD" w:rsidP="000F59CD">
      <w:pPr>
        <w:widowControl/>
        <w:numPr>
          <w:ilvl w:val="0"/>
          <w:numId w:val="1"/>
        </w:numPr>
        <w:spacing w:after="200"/>
        <w:ind w:left="426" w:hanging="426"/>
        <w:jc w:val="both"/>
        <w:rPr>
          <w:rFonts w:asciiTheme="minorHAnsi" w:hAnsiTheme="minorHAnsi" w:cs="Calibri"/>
          <w:b/>
          <w:sz w:val="22"/>
          <w:szCs w:val="22"/>
        </w:rPr>
      </w:pPr>
      <w:r w:rsidRPr="000F59CD">
        <w:rPr>
          <w:rFonts w:asciiTheme="minorHAnsi" w:hAnsiTheme="minorHAnsi" w:cstheme="minorHAnsi"/>
          <w:b/>
          <w:sz w:val="22"/>
          <w:szCs w:val="22"/>
        </w:rPr>
        <w:t>Publicity</w:t>
      </w:r>
      <w:r>
        <w:rPr>
          <w:rFonts w:asciiTheme="minorHAnsi" w:hAnsiTheme="minorHAnsi" w:cs="Calibri"/>
          <w:b/>
          <w:sz w:val="22"/>
          <w:szCs w:val="22"/>
        </w:rPr>
        <w:t xml:space="preserve">: </w:t>
      </w:r>
      <w:r>
        <w:rPr>
          <w:rFonts w:asciiTheme="minorHAnsi" w:hAnsiTheme="minorHAnsi" w:cs="Calibri"/>
          <w:sz w:val="22"/>
          <w:szCs w:val="22"/>
        </w:rPr>
        <w:t xml:space="preserve">The recipient agrees to participate in marketing of the scholarship opportunity by providing, upon request, a testimonial, photograph, and consent for use of same, to QUT Business School. </w:t>
      </w:r>
    </w:p>
    <w:p w:rsidR="003826BF" w:rsidRPr="00E30A24" w:rsidRDefault="003826BF" w:rsidP="003826BF">
      <w:pPr>
        <w:widowControl/>
        <w:numPr>
          <w:ilvl w:val="0"/>
          <w:numId w:val="1"/>
        </w:numPr>
        <w:spacing w:after="200"/>
        <w:ind w:left="426" w:hanging="426"/>
        <w:rPr>
          <w:rStyle w:val="Hyperlink"/>
          <w:rFonts w:asciiTheme="minorHAnsi" w:hAnsiTheme="minorHAnsi" w:cstheme="minorHAnsi"/>
          <w:i/>
          <w:color w:val="auto"/>
          <w:sz w:val="22"/>
          <w:szCs w:val="22"/>
        </w:rPr>
      </w:pPr>
      <w:r w:rsidRPr="003826BF">
        <w:rPr>
          <w:rFonts w:asciiTheme="minorHAnsi" w:hAnsiTheme="minorHAnsi" w:cs="Calibri"/>
          <w:b/>
          <w:sz w:val="22"/>
          <w:szCs w:val="22"/>
        </w:rPr>
        <w:t>Grievances</w:t>
      </w:r>
      <w:r>
        <w:rPr>
          <w:rFonts w:asciiTheme="minorHAnsi" w:hAnsiTheme="minorHAnsi" w:cs="Calibri"/>
          <w:sz w:val="22"/>
          <w:szCs w:val="22"/>
        </w:rPr>
        <w:t xml:space="preserve">: </w:t>
      </w:r>
      <w:r w:rsidRPr="00CD7339">
        <w:rPr>
          <w:rFonts w:asciiTheme="minorHAnsi" w:hAnsiTheme="minorHAnsi" w:cs="Calibri"/>
          <w:sz w:val="22"/>
          <w:szCs w:val="22"/>
        </w:rPr>
        <w:t>Any grievances arising from the administration of this scholarship is governed by</w:t>
      </w:r>
      <w:r w:rsidRPr="003826BF">
        <w:rPr>
          <w:rFonts w:asciiTheme="minorHAnsi" w:hAnsiTheme="minorHAnsi" w:cs="Calibri"/>
          <w:i/>
          <w:sz w:val="22"/>
          <w:szCs w:val="22"/>
        </w:rPr>
        <w:t xml:space="preserve"> E/9.2 Grievance resolution procedures for student related grievances </w:t>
      </w:r>
      <w:r w:rsidRPr="00CD7339">
        <w:rPr>
          <w:rFonts w:asciiTheme="minorHAnsi" w:hAnsiTheme="minorHAnsi" w:cs="Calibri"/>
          <w:sz w:val="22"/>
          <w:szCs w:val="22"/>
        </w:rPr>
        <w:t xml:space="preserve">found in QUT’s Manual of Policy and Procedures - </w:t>
      </w:r>
      <w:hyperlink r:id="rId9" w:history="1">
        <w:r w:rsidRPr="00CD7339">
          <w:rPr>
            <w:rStyle w:val="Hyperlink"/>
            <w:rFonts w:asciiTheme="minorHAnsi" w:hAnsiTheme="minorHAnsi" w:cs="Calibri"/>
            <w:color w:val="auto"/>
            <w:sz w:val="22"/>
            <w:szCs w:val="22"/>
          </w:rPr>
          <w:t>http://www.mopp.qut.edu.au/E/E_09_02.jsp</w:t>
        </w:r>
      </w:hyperlink>
    </w:p>
    <w:p w:rsidR="00E30A24" w:rsidRDefault="00E30A24" w:rsidP="00E30A24">
      <w:pPr>
        <w:widowControl/>
        <w:spacing w:after="200"/>
        <w:rPr>
          <w:rStyle w:val="Hyperlink"/>
          <w:rFonts w:asciiTheme="minorHAnsi" w:hAnsiTheme="minorHAnsi" w:cstheme="minorHAnsi"/>
          <w:i/>
          <w:color w:val="auto"/>
          <w:sz w:val="22"/>
          <w:szCs w:val="22"/>
        </w:rPr>
      </w:pPr>
    </w:p>
    <w:p w:rsidR="007907DA" w:rsidRPr="00355F41" w:rsidRDefault="007907DA" w:rsidP="0020581B">
      <w:pPr>
        <w:pStyle w:val="BodyText2"/>
        <w:jc w:val="left"/>
        <w:rPr>
          <w:rFonts w:asciiTheme="minorHAnsi" w:hAnsiTheme="minorHAnsi" w:cs="Arial"/>
          <w:szCs w:val="22"/>
        </w:rPr>
      </w:pPr>
      <w:r w:rsidRPr="00355F41">
        <w:rPr>
          <w:rFonts w:asciiTheme="minorHAnsi" w:hAnsiTheme="minorHAnsi" w:cs="Arial"/>
          <w:szCs w:val="22"/>
          <w:lang w:val="en-US"/>
        </w:rPr>
        <w:t xml:space="preserve">Any questions regarding the Scholarship should be directed initially to the </w:t>
      </w:r>
      <w:r w:rsidR="00F1332B" w:rsidRPr="00355F41">
        <w:rPr>
          <w:rFonts w:asciiTheme="minorHAnsi" w:hAnsiTheme="minorHAnsi" w:cs="Arial"/>
          <w:szCs w:val="22"/>
          <w:lang w:val="en-US"/>
        </w:rPr>
        <w:t>QUT Business School</w:t>
      </w:r>
      <w:r w:rsidRPr="00355F41">
        <w:rPr>
          <w:rFonts w:asciiTheme="minorHAnsi" w:hAnsiTheme="minorHAnsi" w:cs="Arial"/>
          <w:szCs w:val="22"/>
          <w:lang w:val="en-US"/>
        </w:rPr>
        <w:t xml:space="preserve"> Scholarships</w:t>
      </w:r>
      <w:r w:rsidR="003E16E2">
        <w:rPr>
          <w:rFonts w:asciiTheme="minorHAnsi" w:hAnsiTheme="minorHAnsi" w:cs="Arial"/>
          <w:szCs w:val="22"/>
          <w:lang w:val="en-US"/>
        </w:rPr>
        <w:t xml:space="preserve"> &amp;</w:t>
      </w:r>
      <w:r w:rsidR="00D37288" w:rsidRPr="00355F41">
        <w:rPr>
          <w:rFonts w:asciiTheme="minorHAnsi" w:hAnsiTheme="minorHAnsi" w:cs="Arial"/>
          <w:szCs w:val="22"/>
          <w:lang w:val="en-US"/>
        </w:rPr>
        <w:t xml:space="preserve"> Prizes</w:t>
      </w:r>
      <w:r w:rsidRPr="00355F41">
        <w:rPr>
          <w:rFonts w:asciiTheme="minorHAnsi" w:hAnsiTheme="minorHAnsi" w:cs="Arial"/>
          <w:szCs w:val="22"/>
          <w:lang w:val="en-US"/>
        </w:rPr>
        <w:t xml:space="preserve"> </w:t>
      </w:r>
      <w:r w:rsidR="003B6259">
        <w:rPr>
          <w:rFonts w:asciiTheme="minorHAnsi" w:hAnsiTheme="minorHAnsi" w:cs="Arial"/>
          <w:szCs w:val="22"/>
          <w:lang w:val="en-US"/>
        </w:rPr>
        <w:t>Coordinator</w:t>
      </w:r>
      <w:r w:rsidRPr="00355F41">
        <w:rPr>
          <w:rFonts w:asciiTheme="minorHAnsi" w:hAnsiTheme="minorHAnsi" w:cs="Arial"/>
          <w:szCs w:val="22"/>
          <w:lang w:val="en-US"/>
        </w:rPr>
        <w:t xml:space="preserve">. </w:t>
      </w:r>
      <w:r w:rsidR="0020581B">
        <w:rPr>
          <w:rFonts w:asciiTheme="minorHAnsi" w:hAnsiTheme="minorHAnsi" w:cs="Arial"/>
          <w:szCs w:val="22"/>
          <w:lang w:val="en-US"/>
        </w:rPr>
        <w:t xml:space="preserve"> </w:t>
      </w:r>
      <w:proofErr w:type="spellStart"/>
      <w:r w:rsidR="0020581B" w:rsidRPr="00355F41">
        <w:rPr>
          <w:rFonts w:asciiTheme="minorHAnsi" w:hAnsiTheme="minorHAnsi" w:cs="Arial"/>
          <w:szCs w:val="22"/>
        </w:rPr>
        <w:t>Ph</w:t>
      </w:r>
      <w:proofErr w:type="spellEnd"/>
      <w:r w:rsidR="0020581B" w:rsidRPr="00355F41">
        <w:rPr>
          <w:rFonts w:asciiTheme="minorHAnsi" w:hAnsiTheme="minorHAnsi" w:cs="Arial"/>
          <w:szCs w:val="22"/>
        </w:rPr>
        <w:t>: (07) 3138 4632</w:t>
      </w:r>
      <w:r w:rsidR="0020581B">
        <w:rPr>
          <w:rFonts w:asciiTheme="minorHAnsi" w:hAnsiTheme="minorHAnsi" w:cs="Arial"/>
          <w:szCs w:val="22"/>
        </w:rPr>
        <w:t xml:space="preserve"> </w:t>
      </w:r>
      <w:r w:rsidR="0020581B" w:rsidRPr="00355F41">
        <w:rPr>
          <w:rFonts w:asciiTheme="minorHAnsi" w:hAnsiTheme="minorHAnsi" w:cs="Arial"/>
          <w:szCs w:val="22"/>
        </w:rPr>
        <w:t xml:space="preserve">Email: </w:t>
      </w:r>
      <w:hyperlink r:id="rId10" w:history="1">
        <w:r w:rsidR="006D033E" w:rsidRPr="00A8699C">
          <w:rPr>
            <w:rStyle w:val="Hyperlink"/>
            <w:rFonts w:asciiTheme="minorHAnsi" w:hAnsiTheme="minorHAnsi" w:cs="Arial"/>
            <w:szCs w:val="22"/>
          </w:rPr>
          <w:t>bus.scholarships@qut.edu.au</w:t>
        </w:r>
      </w:hyperlink>
      <w:r w:rsidR="006D033E">
        <w:rPr>
          <w:rFonts w:asciiTheme="minorHAnsi" w:hAnsiTheme="minorHAnsi" w:cs="Arial"/>
          <w:szCs w:val="22"/>
        </w:rPr>
        <w:t xml:space="preserve">. </w:t>
      </w:r>
    </w:p>
    <w:sectPr w:rsidR="007907DA" w:rsidRPr="00355F41" w:rsidSect="003B6259">
      <w:footerReference w:type="default" r:id="rId11"/>
      <w:endnotePr>
        <w:numFmt w:val="decimal"/>
      </w:endnotePr>
      <w:pgSz w:w="11905" w:h="16837"/>
      <w:pgMar w:top="851" w:right="1132" w:bottom="993" w:left="1418" w:header="1440" w:footer="1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0F" w:rsidRDefault="0015540F" w:rsidP="00D81F36">
      <w:r>
        <w:separator/>
      </w:r>
    </w:p>
  </w:endnote>
  <w:endnote w:type="continuationSeparator" w:id="0">
    <w:p w:rsidR="0015540F" w:rsidRDefault="0015540F" w:rsidP="00D8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5197407"/>
      <w:docPartObj>
        <w:docPartGallery w:val="Page Numbers (Bottom of Page)"/>
        <w:docPartUnique/>
      </w:docPartObj>
    </w:sdtPr>
    <w:sdtEndPr/>
    <w:sdtContent>
      <w:sdt>
        <w:sdtPr>
          <w:rPr>
            <w:rFonts w:asciiTheme="minorHAnsi" w:hAnsiTheme="minorHAnsi"/>
            <w:sz w:val="20"/>
          </w:rPr>
          <w:id w:val="565050523"/>
          <w:docPartObj>
            <w:docPartGallery w:val="Page Numbers (Top of Page)"/>
            <w:docPartUnique/>
          </w:docPartObj>
        </w:sdtPr>
        <w:sdtEndPr/>
        <w:sdtContent>
          <w:p w:rsidR="001D750B" w:rsidRPr="00D81F36" w:rsidRDefault="001D750B">
            <w:pPr>
              <w:pStyle w:val="Footer"/>
              <w:jc w:val="right"/>
              <w:rPr>
                <w:rFonts w:asciiTheme="minorHAnsi" w:hAnsiTheme="minorHAnsi"/>
                <w:sz w:val="20"/>
              </w:rPr>
            </w:pPr>
            <w:r w:rsidRPr="00D81F36">
              <w:rPr>
                <w:rFonts w:asciiTheme="minorHAnsi" w:hAnsiTheme="minorHAnsi"/>
                <w:sz w:val="20"/>
              </w:rPr>
              <w:t xml:space="preserve">Page </w:t>
            </w:r>
            <w:r w:rsidR="0070163A" w:rsidRPr="00D81F36">
              <w:rPr>
                <w:rFonts w:asciiTheme="minorHAnsi" w:hAnsiTheme="minorHAnsi"/>
                <w:sz w:val="20"/>
                <w:szCs w:val="24"/>
              </w:rPr>
              <w:fldChar w:fldCharType="begin"/>
            </w:r>
            <w:r w:rsidRPr="00D81F36">
              <w:rPr>
                <w:rFonts w:asciiTheme="minorHAnsi" w:hAnsiTheme="minorHAnsi"/>
                <w:sz w:val="20"/>
              </w:rPr>
              <w:instrText xml:space="preserve"> PAGE </w:instrText>
            </w:r>
            <w:r w:rsidR="0070163A" w:rsidRPr="00D81F36">
              <w:rPr>
                <w:rFonts w:asciiTheme="minorHAnsi" w:hAnsiTheme="minorHAnsi"/>
                <w:sz w:val="20"/>
                <w:szCs w:val="24"/>
              </w:rPr>
              <w:fldChar w:fldCharType="separate"/>
            </w:r>
            <w:r w:rsidR="00EC2060">
              <w:rPr>
                <w:rFonts w:asciiTheme="minorHAnsi" w:hAnsiTheme="minorHAnsi"/>
                <w:noProof/>
                <w:sz w:val="20"/>
              </w:rPr>
              <w:t>1</w:t>
            </w:r>
            <w:r w:rsidR="0070163A" w:rsidRPr="00D81F36">
              <w:rPr>
                <w:rFonts w:asciiTheme="minorHAnsi" w:hAnsiTheme="minorHAnsi"/>
                <w:sz w:val="20"/>
                <w:szCs w:val="24"/>
              </w:rPr>
              <w:fldChar w:fldCharType="end"/>
            </w:r>
            <w:r w:rsidRPr="00D81F36">
              <w:rPr>
                <w:rFonts w:asciiTheme="minorHAnsi" w:hAnsiTheme="minorHAnsi"/>
                <w:sz w:val="20"/>
              </w:rPr>
              <w:t xml:space="preserve"> of </w:t>
            </w:r>
            <w:r w:rsidR="0070163A" w:rsidRPr="00D81F36">
              <w:rPr>
                <w:rFonts w:asciiTheme="minorHAnsi" w:hAnsiTheme="minorHAnsi"/>
                <w:sz w:val="20"/>
                <w:szCs w:val="24"/>
              </w:rPr>
              <w:fldChar w:fldCharType="begin"/>
            </w:r>
            <w:r w:rsidRPr="00D81F36">
              <w:rPr>
                <w:rFonts w:asciiTheme="minorHAnsi" w:hAnsiTheme="minorHAnsi"/>
                <w:sz w:val="20"/>
              </w:rPr>
              <w:instrText xml:space="preserve"> NUMPAGES  </w:instrText>
            </w:r>
            <w:r w:rsidR="0070163A" w:rsidRPr="00D81F36">
              <w:rPr>
                <w:rFonts w:asciiTheme="minorHAnsi" w:hAnsiTheme="minorHAnsi"/>
                <w:sz w:val="20"/>
                <w:szCs w:val="24"/>
              </w:rPr>
              <w:fldChar w:fldCharType="separate"/>
            </w:r>
            <w:r w:rsidR="00EC2060">
              <w:rPr>
                <w:rFonts w:asciiTheme="minorHAnsi" w:hAnsiTheme="minorHAnsi"/>
                <w:noProof/>
                <w:sz w:val="20"/>
              </w:rPr>
              <w:t>2</w:t>
            </w:r>
            <w:r w:rsidR="0070163A" w:rsidRPr="00D81F36">
              <w:rPr>
                <w:rFonts w:asciiTheme="minorHAnsi" w:hAnsiTheme="minorHAnsi"/>
                <w:sz w:val="20"/>
                <w:szCs w:val="24"/>
              </w:rPr>
              <w:fldChar w:fldCharType="end"/>
            </w:r>
          </w:p>
        </w:sdtContent>
      </w:sdt>
    </w:sdtContent>
  </w:sdt>
  <w:p w:rsidR="001D750B" w:rsidRDefault="001D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0F" w:rsidRDefault="0015540F" w:rsidP="00D81F36">
      <w:r>
        <w:separator/>
      </w:r>
    </w:p>
  </w:footnote>
  <w:footnote w:type="continuationSeparator" w:id="0">
    <w:p w:rsidR="0015540F" w:rsidRDefault="0015540F" w:rsidP="00D8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62D"/>
    <w:multiLevelType w:val="hybridMultilevel"/>
    <w:tmpl w:val="EB9A1692"/>
    <w:lvl w:ilvl="0" w:tplc="115A10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A61472"/>
    <w:multiLevelType w:val="hybridMultilevel"/>
    <w:tmpl w:val="3F062F7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 w15:restartNumberingAfterBreak="0">
    <w:nsid w:val="1E1C3D99"/>
    <w:multiLevelType w:val="multilevel"/>
    <w:tmpl w:val="CDFCFCD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9955FC"/>
    <w:multiLevelType w:val="hybridMultilevel"/>
    <w:tmpl w:val="55424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BB2428"/>
    <w:multiLevelType w:val="hybridMultilevel"/>
    <w:tmpl w:val="81D8A85E"/>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50195F"/>
    <w:multiLevelType w:val="multilevel"/>
    <w:tmpl w:val="B700218A"/>
    <w:lvl w:ilvl="0">
      <w:start w:val="1"/>
      <w:numFmt w:val="decimal"/>
      <w:lvlText w:val="%1."/>
      <w:lvlJc w:val="left"/>
      <w:pPr>
        <w:tabs>
          <w:tab w:val="num" w:pos="360"/>
        </w:tabs>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6966DD"/>
    <w:multiLevelType w:val="hybridMultilevel"/>
    <w:tmpl w:val="489E2E40"/>
    <w:lvl w:ilvl="0" w:tplc="ED02F4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F4727C"/>
    <w:multiLevelType w:val="hybridMultilevel"/>
    <w:tmpl w:val="84FC50C8"/>
    <w:lvl w:ilvl="0" w:tplc="F1E23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80E7E"/>
    <w:multiLevelType w:val="multilevel"/>
    <w:tmpl w:val="6F18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345AD0"/>
    <w:multiLevelType w:val="hybridMultilevel"/>
    <w:tmpl w:val="443E73DE"/>
    <w:lvl w:ilvl="0" w:tplc="75AA7FB4">
      <w:start w:val="2001"/>
      <w:numFmt w:val="bullet"/>
      <w:lvlText w:val=""/>
      <w:lvlJc w:val="left"/>
      <w:pPr>
        <w:tabs>
          <w:tab w:val="num" w:pos="720"/>
        </w:tabs>
        <w:ind w:left="720" w:hanging="360"/>
      </w:pPr>
      <w:rPr>
        <w:rFonts w:ascii="Monotype Sorts" w:eastAsia="Times New Roman" w:hAnsi="Monotype Sorts" w:cs="Aria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9"/>
  </w:num>
  <w:num w:numId="6">
    <w:abstractNumId w:val="0"/>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DA"/>
    <w:rsid w:val="00072019"/>
    <w:rsid w:val="000B0A0E"/>
    <w:rsid w:val="000B7050"/>
    <w:rsid w:val="000C2D7A"/>
    <w:rsid w:val="000F59CD"/>
    <w:rsid w:val="00141D09"/>
    <w:rsid w:val="0015540F"/>
    <w:rsid w:val="00160C5B"/>
    <w:rsid w:val="001B506C"/>
    <w:rsid w:val="001D750B"/>
    <w:rsid w:val="0020581B"/>
    <w:rsid w:val="00230CA2"/>
    <w:rsid w:val="00260A38"/>
    <w:rsid w:val="002A572E"/>
    <w:rsid w:val="002B6197"/>
    <w:rsid w:val="00321C1F"/>
    <w:rsid w:val="00355F41"/>
    <w:rsid w:val="003655D1"/>
    <w:rsid w:val="00375C5A"/>
    <w:rsid w:val="003826BF"/>
    <w:rsid w:val="00390EC1"/>
    <w:rsid w:val="003B6259"/>
    <w:rsid w:val="003B6F85"/>
    <w:rsid w:val="003C72C5"/>
    <w:rsid w:val="003E16E2"/>
    <w:rsid w:val="003E3AFA"/>
    <w:rsid w:val="004023E2"/>
    <w:rsid w:val="00462EFC"/>
    <w:rsid w:val="00475299"/>
    <w:rsid w:val="0048064A"/>
    <w:rsid w:val="00486836"/>
    <w:rsid w:val="004E1076"/>
    <w:rsid w:val="004F57F3"/>
    <w:rsid w:val="0056683F"/>
    <w:rsid w:val="005951D1"/>
    <w:rsid w:val="005967B1"/>
    <w:rsid w:val="005B5DB7"/>
    <w:rsid w:val="00646D72"/>
    <w:rsid w:val="006707CC"/>
    <w:rsid w:val="006B244B"/>
    <w:rsid w:val="006C657F"/>
    <w:rsid w:val="006D033E"/>
    <w:rsid w:val="0070163A"/>
    <w:rsid w:val="00725430"/>
    <w:rsid w:val="00747980"/>
    <w:rsid w:val="00763397"/>
    <w:rsid w:val="007907DA"/>
    <w:rsid w:val="00794E6E"/>
    <w:rsid w:val="007C7218"/>
    <w:rsid w:val="007E11DC"/>
    <w:rsid w:val="008313FB"/>
    <w:rsid w:val="008961D6"/>
    <w:rsid w:val="008B254A"/>
    <w:rsid w:val="00900D5F"/>
    <w:rsid w:val="00913574"/>
    <w:rsid w:val="00913A09"/>
    <w:rsid w:val="009503C1"/>
    <w:rsid w:val="00956EE9"/>
    <w:rsid w:val="009A273E"/>
    <w:rsid w:val="00A84BE4"/>
    <w:rsid w:val="00AB28D3"/>
    <w:rsid w:val="00AD16C4"/>
    <w:rsid w:val="00AE63E0"/>
    <w:rsid w:val="00B15A9A"/>
    <w:rsid w:val="00BC04E7"/>
    <w:rsid w:val="00BC6AF2"/>
    <w:rsid w:val="00C54B50"/>
    <w:rsid w:val="00C61FB0"/>
    <w:rsid w:val="00C814BA"/>
    <w:rsid w:val="00CD7339"/>
    <w:rsid w:val="00D156FA"/>
    <w:rsid w:val="00D37288"/>
    <w:rsid w:val="00D50D8B"/>
    <w:rsid w:val="00D81F36"/>
    <w:rsid w:val="00E30A24"/>
    <w:rsid w:val="00E5545B"/>
    <w:rsid w:val="00E565D4"/>
    <w:rsid w:val="00EC2060"/>
    <w:rsid w:val="00EC66B0"/>
    <w:rsid w:val="00F1332B"/>
    <w:rsid w:val="00F82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0D430B-7A11-47DF-8548-4C9EFFC0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DA"/>
    <w:pPr>
      <w:widowControl w:val="0"/>
    </w:pPr>
    <w:rPr>
      <w:rFonts w:ascii="Arial Narrow" w:hAnsi="Arial Narrow"/>
      <w:snapToGrid w:val="0"/>
      <w:sz w:val="24"/>
      <w:lang w:val="en-US" w:eastAsia="en-US"/>
    </w:rPr>
  </w:style>
  <w:style w:type="paragraph" w:styleId="Heading3">
    <w:name w:val="heading 3"/>
    <w:basedOn w:val="Normal"/>
    <w:next w:val="Normal"/>
    <w:qFormat/>
    <w:rsid w:val="007907DA"/>
    <w:pPr>
      <w:keepNext/>
      <w:tabs>
        <w:tab w:val="left" w:pos="851"/>
        <w:tab w:val="center" w:pos="4392"/>
      </w:tabs>
      <w:jc w:val="center"/>
      <w:outlineLvl w:val="2"/>
    </w:pPr>
    <w:rPr>
      <w:rFonts w:ascii="Arial" w:hAnsi="Arial"/>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07DA"/>
    <w:pPr>
      <w:tabs>
        <w:tab w:val="left" w:pos="-1440"/>
      </w:tabs>
      <w:ind w:left="720" w:hanging="720"/>
      <w:jc w:val="both"/>
    </w:pPr>
    <w:rPr>
      <w:sz w:val="22"/>
      <w:lang w:val="en-AU"/>
    </w:rPr>
  </w:style>
  <w:style w:type="paragraph" w:styleId="BodyText2">
    <w:name w:val="Body Text 2"/>
    <w:basedOn w:val="Normal"/>
    <w:link w:val="BodyText2Char"/>
    <w:rsid w:val="007907DA"/>
    <w:pPr>
      <w:tabs>
        <w:tab w:val="left" w:pos="-1440"/>
      </w:tabs>
      <w:jc w:val="both"/>
    </w:pPr>
    <w:rPr>
      <w:sz w:val="22"/>
      <w:lang w:val="en-AU"/>
    </w:rPr>
  </w:style>
  <w:style w:type="character" w:styleId="Hyperlink">
    <w:name w:val="Hyperlink"/>
    <w:basedOn w:val="DefaultParagraphFont"/>
    <w:rsid w:val="007907DA"/>
    <w:rPr>
      <w:color w:val="0000FF"/>
      <w:u w:val="single"/>
    </w:rPr>
  </w:style>
  <w:style w:type="paragraph" w:styleId="ListParagraph">
    <w:name w:val="List Paragraph"/>
    <w:basedOn w:val="Normal"/>
    <w:uiPriority w:val="34"/>
    <w:qFormat/>
    <w:rsid w:val="00355F41"/>
    <w:pPr>
      <w:ind w:left="720"/>
      <w:contextualSpacing/>
    </w:pPr>
  </w:style>
  <w:style w:type="paragraph" w:styleId="Header">
    <w:name w:val="header"/>
    <w:basedOn w:val="Normal"/>
    <w:link w:val="HeaderChar"/>
    <w:rsid w:val="00D81F36"/>
    <w:pPr>
      <w:tabs>
        <w:tab w:val="center" w:pos="4513"/>
        <w:tab w:val="right" w:pos="9026"/>
      </w:tabs>
    </w:pPr>
  </w:style>
  <w:style w:type="character" w:customStyle="1" w:styleId="HeaderChar">
    <w:name w:val="Header Char"/>
    <w:basedOn w:val="DefaultParagraphFont"/>
    <w:link w:val="Header"/>
    <w:rsid w:val="00D81F36"/>
    <w:rPr>
      <w:rFonts w:ascii="Arial Narrow" w:hAnsi="Arial Narrow"/>
      <w:snapToGrid w:val="0"/>
      <w:sz w:val="24"/>
      <w:lang w:val="en-US" w:eastAsia="en-US"/>
    </w:rPr>
  </w:style>
  <w:style w:type="paragraph" w:styleId="Footer">
    <w:name w:val="footer"/>
    <w:basedOn w:val="Normal"/>
    <w:link w:val="FooterChar"/>
    <w:uiPriority w:val="99"/>
    <w:rsid w:val="00D81F36"/>
    <w:pPr>
      <w:tabs>
        <w:tab w:val="center" w:pos="4513"/>
        <w:tab w:val="right" w:pos="9026"/>
      </w:tabs>
    </w:pPr>
  </w:style>
  <w:style w:type="character" w:customStyle="1" w:styleId="FooterChar">
    <w:name w:val="Footer Char"/>
    <w:basedOn w:val="DefaultParagraphFont"/>
    <w:link w:val="Footer"/>
    <w:uiPriority w:val="99"/>
    <w:rsid w:val="00D81F36"/>
    <w:rPr>
      <w:rFonts w:ascii="Arial Narrow" w:hAnsi="Arial Narrow"/>
      <w:snapToGrid w:val="0"/>
      <w:sz w:val="24"/>
      <w:lang w:val="en-US" w:eastAsia="en-US"/>
    </w:rPr>
  </w:style>
  <w:style w:type="paragraph" w:styleId="BalloonText">
    <w:name w:val="Balloon Text"/>
    <w:basedOn w:val="Normal"/>
    <w:link w:val="BalloonTextChar"/>
    <w:rsid w:val="00375C5A"/>
    <w:rPr>
      <w:rFonts w:ascii="Tahoma" w:hAnsi="Tahoma" w:cs="Tahoma"/>
      <w:sz w:val="16"/>
      <w:szCs w:val="16"/>
    </w:rPr>
  </w:style>
  <w:style w:type="character" w:customStyle="1" w:styleId="BalloonTextChar">
    <w:name w:val="Balloon Text Char"/>
    <w:basedOn w:val="DefaultParagraphFont"/>
    <w:link w:val="BalloonText"/>
    <w:rsid w:val="00375C5A"/>
    <w:rPr>
      <w:rFonts w:ascii="Tahoma" w:hAnsi="Tahoma" w:cs="Tahoma"/>
      <w:snapToGrid w:val="0"/>
      <w:sz w:val="16"/>
      <w:szCs w:val="16"/>
      <w:lang w:val="en-US" w:eastAsia="en-US"/>
    </w:rPr>
  </w:style>
  <w:style w:type="character" w:customStyle="1" w:styleId="BodyText2Char">
    <w:name w:val="Body Text 2 Char"/>
    <w:basedOn w:val="DefaultParagraphFont"/>
    <w:link w:val="BodyText2"/>
    <w:rsid w:val="000C2D7A"/>
    <w:rPr>
      <w:rFonts w:ascii="Arial Narrow" w:hAnsi="Arial Narrow"/>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s.scholarships@qut.edu.au" TargetMode="External"/><Relationship Id="rId4" Type="http://schemas.openxmlformats.org/officeDocument/2006/relationships/settings" Target="settings.xml"/><Relationship Id="rId9" Type="http://schemas.openxmlformats.org/officeDocument/2006/relationships/hyperlink" Target="http://www.mopp.qut.edu.au/E/E_09_02.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EDE1-FBEC-4097-94F6-EC5FE49F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6065</CharactersWithSpaces>
  <SharedDoc>false</SharedDoc>
  <HLinks>
    <vt:vector size="6" baseType="variant">
      <vt:variant>
        <vt:i4>5636199</vt:i4>
      </vt:variant>
      <vt:variant>
        <vt:i4>0</vt:i4>
      </vt:variant>
      <vt:variant>
        <vt:i4>0</vt:i4>
      </vt:variant>
      <vt:variant>
        <vt:i4>5</vt:i4>
      </vt:variant>
      <vt:variant>
        <vt:lpwstr>mailto:r.brewer@qut.edu.au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Luke Keioskie</cp:lastModifiedBy>
  <cp:revision>2</cp:revision>
  <cp:lastPrinted>2019-09-12T00:19:00Z</cp:lastPrinted>
  <dcterms:created xsi:type="dcterms:W3CDTF">2019-09-12T03:36:00Z</dcterms:created>
  <dcterms:modified xsi:type="dcterms:W3CDTF">2019-09-12T03:36:00Z</dcterms:modified>
</cp:coreProperties>
</file>